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6D6F1" w14:textId="77777777" w:rsidR="005A29E6" w:rsidRPr="000538F9" w:rsidRDefault="005A29E6" w:rsidP="008D1077">
      <w:pPr>
        <w:spacing w:before="120" w:after="0" w:line="240" w:lineRule="auto"/>
        <w:jc w:val="both"/>
      </w:pPr>
      <w:bookmarkStart w:id="0" w:name="_GoBack"/>
      <w:bookmarkEnd w:id="0"/>
    </w:p>
    <w:p w14:paraId="37C0C08E" w14:textId="77777777" w:rsidR="005A29E6" w:rsidRPr="000538F9" w:rsidRDefault="005A29E6" w:rsidP="008D1077">
      <w:pPr>
        <w:spacing w:before="120" w:after="0" w:line="240" w:lineRule="auto"/>
        <w:jc w:val="both"/>
      </w:pPr>
    </w:p>
    <w:p w14:paraId="78A7DBBA" w14:textId="77777777" w:rsidR="005A29E6" w:rsidRPr="000538F9" w:rsidRDefault="005A29E6" w:rsidP="008D1077">
      <w:pPr>
        <w:spacing w:before="120" w:after="0" w:line="240" w:lineRule="auto"/>
        <w:jc w:val="both"/>
      </w:pPr>
    </w:p>
    <w:p w14:paraId="5AA56E19" w14:textId="77777777" w:rsidR="005A29E6" w:rsidRPr="006A78B7" w:rsidRDefault="005A29E6" w:rsidP="008D1077">
      <w:pPr>
        <w:spacing w:before="120" w:after="0" w:line="240" w:lineRule="auto"/>
        <w:jc w:val="center"/>
        <w:rPr>
          <w:sz w:val="52"/>
          <w:szCs w:val="52"/>
          <w:lang w:val="en-US"/>
        </w:rPr>
      </w:pPr>
    </w:p>
    <w:p w14:paraId="177D94EB" w14:textId="2283875C" w:rsidR="005A29E6" w:rsidRPr="00840BFD" w:rsidRDefault="007E5013" w:rsidP="008D1077">
      <w:pPr>
        <w:spacing w:before="120" w:after="0" w:line="240" w:lineRule="auto"/>
        <w:jc w:val="center"/>
        <w:rPr>
          <w:sz w:val="52"/>
          <w:szCs w:val="52"/>
          <w:lang w:val="en-US"/>
        </w:rPr>
      </w:pPr>
      <w:r>
        <w:rPr>
          <w:sz w:val="48"/>
          <w:szCs w:val="48"/>
        </w:rPr>
        <w:t xml:space="preserve">ПРОЦЕДУРНИ ПРАВИЛА ЗА ПОДБОР НА </w:t>
      </w:r>
      <w:r w:rsidR="007F1626">
        <w:rPr>
          <w:sz w:val="48"/>
          <w:szCs w:val="48"/>
        </w:rPr>
        <w:t>ПРОЕКТНИ ИДЕИ</w:t>
      </w:r>
      <w:r>
        <w:rPr>
          <w:sz w:val="48"/>
          <w:szCs w:val="48"/>
        </w:rPr>
        <w:t xml:space="preserve"> ПО ПРИОРИТЕТ 1 </w:t>
      </w:r>
      <w:r w:rsidR="00A6514A">
        <w:rPr>
          <w:sz w:val="48"/>
          <w:szCs w:val="48"/>
        </w:rPr>
        <w:t xml:space="preserve">„ИНТЕГРИРАНО ГРАДСКО РАЗВИТИЕ“ </w:t>
      </w:r>
      <w:r>
        <w:rPr>
          <w:sz w:val="48"/>
          <w:szCs w:val="48"/>
        </w:rPr>
        <w:t xml:space="preserve">НА </w:t>
      </w:r>
      <w:r w:rsidR="0042047B">
        <w:rPr>
          <w:sz w:val="48"/>
          <w:szCs w:val="48"/>
        </w:rPr>
        <w:t xml:space="preserve">ПРОГРАМА ЗА </w:t>
      </w:r>
      <w:r>
        <w:rPr>
          <w:sz w:val="48"/>
          <w:szCs w:val="48"/>
        </w:rPr>
        <w:t>РАЗВИТИЕ НА РЕГИОНИТЕ 2021-2027</w:t>
      </w:r>
      <w:r w:rsidR="00840BFD">
        <w:rPr>
          <w:sz w:val="48"/>
          <w:szCs w:val="48"/>
          <w:lang w:val="en-US"/>
        </w:rPr>
        <w:t xml:space="preserve"> </w:t>
      </w:r>
    </w:p>
    <w:p w14:paraId="47C6BB0F" w14:textId="77777777" w:rsidR="005A29E6" w:rsidRPr="000538F9" w:rsidRDefault="005A29E6" w:rsidP="008D1077">
      <w:pPr>
        <w:spacing w:before="120" w:after="0" w:line="240" w:lineRule="auto"/>
        <w:jc w:val="both"/>
      </w:pPr>
    </w:p>
    <w:p w14:paraId="2E03176D" w14:textId="77777777" w:rsidR="005A29E6" w:rsidRPr="000538F9" w:rsidRDefault="005A29E6" w:rsidP="008D1077">
      <w:pPr>
        <w:spacing w:before="120" w:after="0" w:line="240" w:lineRule="auto"/>
        <w:jc w:val="both"/>
      </w:pPr>
    </w:p>
    <w:p w14:paraId="1951EB09" w14:textId="76B28119" w:rsidR="00803010" w:rsidRDefault="00803010" w:rsidP="008D1077">
      <w:pPr>
        <w:spacing w:before="120" w:after="0" w:line="240" w:lineRule="auto"/>
        <w:jc w:val="center"/>
      </w:pPr>
    </w:p>
    <w:p w14:paraId="390F8B34" w14:textId="245C0BC1" w:rsidR="00803010" w:rsidRDefault="00803010" w:rsidP="008D1077">
      <w:pPr>
        <w:spacing w:before="120" w:after="0" w:line="240" w:lineRule="auto"/>
        <w:jc w:val="center"/>
      </w:pPr>
    </w:p>
    <w:p w14:paraId="7A3BB7FD" w14:textId="600E4CAF" w:rsidR="00803010" w:rsidRDefault="00803010" w:rsidP="008D1077">
      <w:pPr>
        <w:spacing w:before="120" w:after="0" w:line="240" w:lineRule="auto"/>
        <w:jc w:val="center"/>
      </w:pPr>
    </w:p>
    <w:p w14:paraId="1FA0C572" w14:textId="75C36128" w:rsidR="00803010" w:rsidRDefault="00803010" w:rsidP="008D1077">
      <w:pPr>
        <w:spacing w:before="120" w:after="0" w:line="240" w:lineRule="auto"/>
        <w:jc w:val="center"/>
      </w:pPr>
    </w:p>
    <w:p w14:paraId="637324F4" w14:textId="535D945C" w:rsidR="00803010" w:rsidRDefault="00803010" w:rsidP="008D1077">
      <w:pPr>
        <w:spacing w:before="120" w:after="0" w:line="240" w:lineRule="auto"/>
        <w:jc w:val="center"/>
      </w:pPr>
    </w:p>
    <w:p w14:paraId="48116098" w14:textId="1FFFCA19" w:rsidR="00803010" w:rsidRPr="00803010" w:rsidRDefault="00C720EB" w:rsidP="008D1077">
      <w:pPr>
        <w:spacing w:before="120" w:after="0" w:line="240" w:lineRule="auto"/>
        <w:jc w:val="center"/>
      </w:pPr>
      <w:r>
        <w:t>Март</w:t>
      </w:r>
      <w:r w:rsidR="00803010">
        <w:t xml:space="preserve"> 202</w:t>
      </w:r>
      <w:r w:rsidR="007D50A5">
        <w:t>4 г.</w:t>
      </w:r>
    </w:p>
    <w:p w14:paraId="581A3EE3" w14:textId="77777777" w:rsidR="005A29E6" w:rsidRPr="000538F9" w:rsidRDefault="005A29E6" w:rsidP="008D1077">
      <w:pPr>
        <w:spacing w:before="120" w:after="0" w:line="240" w:lineRule="auto"/>
        <w:jc w:val="both"/>
      </w:pPr>
      <w:r w:rsidRPr="000538F9">
        <w:br w:type="page"/>
      </w:r>
    </w:p>
    <w:sdt>
      <w:sdtPr>
        <w:rPr>
          <w:rFonts w:asciiTheme="minorHAnsi" w:eastAsiaTheme="minorHAnsi" w:hAnsiTheme="minorHAnsi" w:cstheme="minorBidi"/>
          <w:b w:val="0"/>
          <w:bCs w:val="0"/>
          <w:color w:val="auto"/>
          <w:sz w:val="22"/>
          <w:szCs w:val="22"/>
          <w:lang w:val="bg-BG" w:eastAsia="bg-BG"/>
        </w:rPr>
        <w:id w:val="-401370356"/>
        <w:docPartObj>
          <w:docPartGallery w:val="Table of Contents"/>
          <w:docPartUnique/>
        </w:docPartObj>
      </w:sdtPr>
      <w:sdtEndPr/>
      <w:sdtContent>
        <w:p w14:paraId="01EB7E02" w14:textId="77777777" w:rsidR="005A29E6" w:rsidRPr="000538F9" w:rsidRDefault="005A29E6" w:rsidP="008D1077">
          <w:pPr>
            <w:pStyle w:val="TOCHeading"/>
            <w:spacing w:before="120" w:line="240" w:lineRule="auto"/>
            <w:jc w:val="both"/>
            <w:rPr>
              <w:rFonts w:ascii="Times New Roman" w:hAnsi="Times New Roman" w:cs="Times New Roman"/>
              <w:color w:val="auto"/>
              <w:sz w:val="32"/>
              <w:szCs w:val="32"/>
              <w:lang w:val="bg-BG"/>
            </w:rPr>
          </w:pPr>
          <w:r w:rsidRPr="000538F9">
            <w:rPr>
              <w:rFonts w:ascii="Times New Roman" w:hAnsi="Times New Roman" w:cs="Times New Roman"/>
              <w:color w:val="auto"/>
              <w:sz w:val="32"/>
              <w:szCs w:val="32"/>
              <w:lang w:val="bg-BG"/>
            </w:rPr>
            <w:t>Съдържание</w:t>
          </w:r>
        </w:p>
        <w:p w14:paraId="424DC9A6" w14:textId="77777777" w:rsidR="005A29E6" w:rsidRPr="000538F9" w:rsidRDefault="005A29E6" w:rsidP="008D1077">
          <w:pPr>
            <w:tabs>
              <w:tab w:val="left" w:pos="3944"/>
            </w:tabs>
            <w:spacing w:before="120" w:after="0" w:line="240" w:lineRule="auto"/>
            <w:jc w:val="both"/>
            <w:rPr>
              <w:lang w:eastAsia="ja-JP"/>
            </w:rPr>
          </w:pPr>
          <w:r w:rsidRPr="000538F9">
            <w:rPr>
              <w:lang w:eastAsia="ja-JP"/>
            </w:rPr>
            <w:tab/>
          </w:r>
        </w:p>
        <w:p w14:paraId="339B9054" w14:textId="1BCF7DAC" w:rsidR="008760EA" w:rsidRDefault="005A29E6">
          <w:pPr>
            <w:pStyle w:val="TOC1"/>
            <w:rPr>
              <w:rFonts w:eastAsiaTheme="minorEastAsia"/>
              <w:noProof/>
              <w:lang w:val="en-US" w:eastAsia="en-US"/>
            </w:rPr>
          </w:pPr>
          <w:r w:rsidRPr="000538F9">
            <w:fldChar w:fldCharType="begin"/>
          </w:r>
          <w:r w:rsidRPr="000538F9">
            <w:instrText xml:space="preserve"> TOC \o "1-3" \h \z \u </w:instrText>
          </w:r>
          <w:r w:rsidRPr="000538F9">
            <w:fldChar w:fldCharType="separate"/>
          </w:r>
          <w:hyperlink w:anchor="_Toc160112586" w:history="1">
            <w:r w:rsidR="008760EA" w:rsidRPr="00053431">
              <w:rPr>
                <w:rStyle w:val="Hyperlink"/>
                <w:rFonts w:ascii="Times New Roman" w:hAnsi="Times New Roman" w:cs="Times New Roman"/>
                <w:noProof/>
              </w:rPr>
              <w:t>ИЗПОЛЗВАНА АБРЕВИАТУРА</w:t>
            </w:r>
            <w:r w:rsidR="008760EA">
              <w:rPr>
                <w:noProof/>
                <w:webHidden/>
              </w:rPr>
              <w:tab/>
            </w:r>
            <w:r w:rsidR="008760EA">
              <w:rPr>
                <w:noProof/>
                <w:webHidden/>
              </w:rPr>
              <w:fldChar w:fldCharType="begin"/>
            </w:r>
            <w:r w:rsidR="008760EA">
              <w:rPr>
                <w:noProof/>
                <w:webHidden/>
              </w:rPr>
              <w:instrText xml:space="preserve"> PAGEREF _Toc160112586 \h </w:instrText>
            </w:r>
            <w:r w:rsidR="008760EA">
              <w:rPr>
                <w:noProof/>
                <w:webHidden/>
              </w:rPr>
            </w:r>
            <w:r w:rsidR="008760EA">
              <w:rPr>
                <w:noProof/>
                <w:webHidden/>
              </w:rPr>
              <w:fldChar w:fldCharType="separate"/>
            </w:r>
            <w:r w:rsidR="008760EA">
              <w:rPr>
                <w:noProof/>
                <w:webHidden/>
              </w:rPr>
              <w:t>3</w:t>
            </w:r>
            <w:r w:rsidR="008760EA">
              <w:rPr>
                <w:noProof/>
                <w:webHidden/>
              </w:rPr>
              <w:fldChar w:fldCharType="end"/>
            </w:r>
          </w:hyperlink>
        </w:p>
        <w:p w14:paraId="71FCC5F9" w14:textId="68911CCE" w:rsidR="008760EA" w:rsidRDefault="0079747F">
          <w:pPr>
            <w:pStyle w:val="TOC1"/>
            <w:rPr>
              <w:rFonts w:eastAsiaTheme="minorEastAsia"/>
              <w:noProof/>
              <w:lang w:val="en-US" w:eastAsia="en-US"/>
            </w:rPr>
          </w:pPr>
          <w:hyperlink w:anchor="_Toc160112587" w:history="1">
            <w:r w:rsidR="008760EA" w:rsidRPr="00053431">
              <w:rPr>
                <w:rStyle w:val="Hyperlink"/>
                <w:rFonts w:ascii="Times New Roman" w:hAnsi="Times New Roman" w:cs="Times New Roman"/>
                <w:noProof/>
              </w:rPr>
              <w:t>I.</w:t>
            </w:r>
            <w:r w:rsidR="008760EA">
              <w:rPr>
                <w:rFonts w:eastAsiaTheme="minorEastAsia"/>
                <w:noProof/>
                <w:lang w:val="en-US" w:eastAsia="en-US"/>
              </w:rPr>
              <w:tab/>
            </w:r>
            <w:r w:rsidR="008760EA" w:rsidRPr="00053431">
              <w:rPr>
                <w:rStyle w:val="Hyperlink"/>
                <w:rFonts w:ascii="Times New Roman" w:hAnsi="Times New Roman" w:cs="Times New Roman"/>
                <w:noProof/>
              </w:rPr>
              <w:t>ВЪВЕДЕНИЕ</w:t>
            </w:r>
            <w:r w:rsidR="008760EA">
              <w:rPr>
                <w:noProof/>
                <w:webHidden/>
              </w:rPr>
              <w:tab/>
            </w:r>
            <w:r w:rsidR="008760EA">
              <w:rPr>
                <w:noProof/>
                <w:webHidden/>
              </w:rPr>
              <w:fldChar w:fldCharType="begin"/>
            </w:r>
            <w:r w:rsidR="008760EA">
              <w:rPr>
                <w:noProof/>
                <w:webHidden/>
              </w:rPr>
              <w:instrText xml:space="preserve"> PAGEREF _Toc160112587 \h </w:instrText>
            </w:r>
            <w:r w:rsidR="008760EA">
              <w:rPr>
                <w:noProof/>
                <w:webHidden/>
              </w:rPr>
            </w:r>
            <w:r w:rsidR="008760EA">
              <w:rPr>
                <w:noProof/>
                <w:webHidden/>
              </w:rPr>
              <w:fldChar w:fldCharType="separate"/>
            </w:r>
            <w:r w:rsidR="008760EA">
              <w:rPr>
                <w:noProof/>
                <w:webHidden/>
              </w:rPr>
              <w:t>4</w:t>
            </w:r>
            <w:r w:rsidR="008760EA">
              <w:rPr>
                <w:noProof/>
                <w:webHidden/>
              </w:rPr>
              <w:fldChar w:fldCharType="end"/>
            </w:r>
          </w:hyperlink>
        </w:p>
        <w:p w14:paraId="0943CB09" w14:textId="12EF9B30" w:rsidR="008760EA" w:rsidRDefault="0079747F">
          <w:pPr>
            <w:pStyle w:val="TOC3"/>
            <w:rPr>
              <w:rFonts w:eastAsiaTheme="minorEastAsia"/>
              <w:noProof/>
              <w:lang w:val="en-US" w:eastAsia="en-US"/>
            </w:rPr>
          </w:pPr>
          <w:hyperlink w:anchor="_Toc160112588" w:history="1">
            <w:r w:rsidR="008760EA" w:rsidRPr="00053431">
              <w:rPr>
                <w:rStyle w:val="Hyperlink"/>
                <w:rFonts w:ascii="Times New Roman" w:hAnsi="Times New Roman" w:cs="Times New Roman"/>
                <w:b/>
                <w:bCs/>
                <w:noProof/>
              </w:rPr>
              <w:t>I.1.</w:t>
            </w:r>
            <w:r w:rsidR="008760EA">
              <w:rPr>
                <w:rFonts w:eastAsiaTheme="minorEastAsia"/>
                <w:noProof/>
                <w:lang w:val="en-US" w:eastAsia="en-US"/>
              </w:rPr>
              <w:tab/>
            </w:r>
            <w:r w:rsidR="008760EA" w:rsidRPr="00053431">
              <w:rPr>
                <w:rStyle w:val="Hyperlink"/>
                <w:rFonts w:ascii="Times New Roman" w:hAnsi="Times New Roman" w:cs="Times New Roman"/>
                <w:b/>
                <w:bCs/>
                <w:noProof/>
              </w:rPr>
              <w:t>Обща информация</w:t>
            </w:r>
            <w:r w:rsidR="008760EA">
              <w:rPr>
                <w:noProof/>
                <w:webHidden/>
              </w:rPr>
              <w:tab/>
            </w:r>
            <w:r w:rsidR="008760EA">
              <w:rPr>
                <w:noProof/>
                <w:webHidden/>
              </w:rPr>
              <w:fldChar w:fldCharType="begin"/>
            </w:r>
            <w:r w:rsidR="008760EA">
              <w:rPr>
                <w:noProof/>
                <w:webHidden/>
              </w:rPr>
              <w:instrText xml:space="preserve"> PAGEREF _Toc160112588 \h </w:instrText>
            </w:r>
            <w:r w:rsidR="008760EA">
              <w:rPr>
                <w:noProof/>
                <w:webHidden/>
              </w:rPr>
            </w:r>
            <w:r w:rsidR="008760EA">
              <w:rPr>
                <w:noProof/>
                <w:webHidden/>
              </w:rPr>
              <w:fldChar w:fldCharType="separate"/>
            </w:r>
            <w:r w:rsidR="008760EA">
              <w:rPr>
                <w:noProof/>
                <w:webHidden/>
              </w:rPr>
              <w:t>4</w:t>
            </w:r>
            <w:r w:rsidR="008760EA">
              <w:rPr>
                <w:noProof/>
                <w:webHidden/>
              </w:rPr>
              <w:fldChar w:fldCharType="end"/>
            </w:r>
          </w:hyperlink>
        </w:p>
        <w:p w14:paraId="08D0C934" w14:textId="727D0719" w:rsidR="008760EA" w:rsidRDefault="0079747F">
          <w:pPr>
            <w:pStyle w:val="TOC3"/>
            <w:rPr>
              <w:rFonts w:eastAsiaTheme="minorEastAsia"/>
              <w:noProof/>
              <w:lang w:val="en-US" w:eastAsia="en-US"/>
            </w:rPr>
          </w:pPr>
          <w:hyperlink w:anchor="_Toc160112589" w:history="1">
            <w:r w:rsidR="008760EA" w:rsidRPr="00053431">
              <w:rPr>
                <w:rStyle w:val="Hyperlink"/>
                <w:rFonts w:ascii="Times New Roman" w:hAnsi="Times New Roman" w:cs="Times New Roman"/>
                <w:b/>
                <w:bCs/>
                <w:noProof/>
              </w:rPr>
              <w:t>I.2.</w:t>
            </w:r>
            <w:r w:rsidR="008760EA">
              <w:rPr>
                <w:rFonts w:eastAsiaTheme="minorEastAsia"/>
                <w:noProof/>
                <w:lang w:val="en-US" w:eastAsia="en-US"/>
              </w:rPr>
              <w:tab/>
            </w:r>
            <w:r w:rsidR="008760EA" w:rsidRPr="00053431">
              <w:rPr>
                <w:rStyle w:val="Hyperlink"/>
                <w:rFonts w:ascii="Times New Roman" w:hAnsi="Times New Roman" w:cs="Times New Roman"/>
                <w:b/>
                <w:bCs/>
                <w:noProof/>
              </w:rPr>
              <w:t>Участие на териториалните органи в процеса на подбор на проектни идеи</w:t>
            </w:r>
            <w:r w:rsidR="008760EA">
              <w:rPr>
                <w:noProof/>
                <w:webHidden/>
              </w:rPr>
              <w:tab/>
            </w:r>
            <w:r w:rsidR="008760EA">
              <w:rPr>
                <w:noProof/>
                <w:webHidden/>
              </w:rPr>
              <w:fldChar w:fldCharType="begin"/>
            </w:r>
            <w:r w:rsidR="008760EA">
              <w:rPr>
                <w:noProof/>
                <w:webHidden/>
              </w:rPr>
              <w:instrText xml:space="preserve"> PAGEREF _Toc160112589 \h </w:instrText>
            </w:r>
            <w:r w:rsidR="008760EA">
              <w:rPr>
                <w:noProof/>
                <w:webHidden/>
              </w:rPr>
            </w:r>
            <w:r w:rsidR="008760EA">
              <w:rPr>
                <w:noProof/>
                <w:webHidden/>
              </w:rPr>
              <w:fldChar w:fldCharType="separate"/>
            </w:r>
            <w:r w:rsidR="008760EA">
              <w:rPr>
                <w:noProof/>
                <w:webHidden/>
              </w:rPr>
              <w:t>4</w:t>
            </w:r>
            <w:r w:rsidR="008760EA">
              <w:rPr>
                <w:noProof/>
                <w:webHidden/>
              </w:rPr>
              <w:fldChar w:fldCharType="end"/>
            </w:r>
          </w:hyperlink>
        </w:p>
        <w:p w14:paraId="4CC37475" w14:textId="530F4D03" w:rsidR="008760EA" w:rsidRDefault="0079747F">
          <w:pPr>
            <w:pStyle w:val="TOC3"/>
            <w:rPr>
              <w:rFonts w:eastAsiaTheme="minorEastAsia"/>
              <w:noProof/>
              <w:lang w:val="en-US" w:eastAsia="en-US"/>
            </w:rPr>
          </w:pPr>
          <w:hyperlink w:anchor="_Toc160112590" w:history="1">
            <w:r w:rsidR="008760EA" w:rsidRPr="00053431">
              <w:rPr>
                <w:rStyle w:val="Hyperlink"/>
                <w:rFonts w:ascii="Times New Roman" w:hAnsi="Times New Roman" w:cs="Times New Roman"/>
                <w:b/>
                <w:bCs/>
                <w:noProof/>
              </w:rPr>
              <w:t>I.3.</w:t>
            </w:r>
            <w:r w:rsidR="008760EA">
              <w:rPr>
                <w:rFonts w:eastAsiaTheme="minorEastAsia"/>
                <w:noProof/>
                <w:lang w:val="en-US" w:eastAsia="en-US"/>
              </w:rPr>
              <w:tab/>
            </w:r>
            <w:r w:rsidR="008760EA" w:rsidRPr="00053431">
              <w:rPr>
                <w:rStyle w:val="Hyperlink"/>
                <w:rFonts w:ascii="Times New Roman" w:hAnsi="Times New Roman" w:cs="Times New Roman"/>
                <w:b/>
                <w:bCs/>
                <w:noProof/>
              </w:rPr>
              <w:t>Структуриране и функции на Звената за подбор на проектни идеи и на Комитета за подбор на проектни идеи</w:t>
            </w:r>
            <w:r w:rsidR="008760EA">
              <w:rPr>
                <w:noProof/>
                <w:webHidden/>
              </w:rPr>
              <w:tab/>
            </w:r>
            <w:r w:rsidR="008760EA">
              <w:rPr>
                <w:noProof/>
                <w:webHidden/>
              </w:rPr>
              <w:fldChar w:fldCharType="begin"/>
            </w:r>
            <w:r w:rsidR="008760EA">
              <w:rPr>
                <w:noProof/>
                <w:webHidden/>
              </w:rPr>
              <w:instrText xml:space="preserve"> PAGEREF _Toc160112590 \h </w:instrText>
            </w:r>
            <w:r w:rsidR="008760EA">
              <w:rPr>
                <w:noProof/>
                <w:webHidden/>
              </w:rPr>
            </w:r>
            <w:r w:rsidR="008760EA">
              <w:rPr>
                <w:noProof/>
                <w:webHidden/>
              </w:rPr>
              <w:fldChar w:fldCharType="separate"/>
            </w:r>
            <w:r w:rsidR="008760EA">
              <w:rPr>
                <w:noProof/>
                <w:webHidden/>
              </w:rPr>
              <w:t>5</w:t>
            </w:r>
            <w:r w:rsidR="008760EA">
              <w:rPr>
                <w:noProof/>
                <w:webHidden/>
              </w:rPr>
              <w:fldChar w:fldCharType="end"/>
            </w:r>
          </w:hyperlink>
        </w:p>
        <w:p w14:paraId="0157788F" w14:textId="7B9F0458" w:rsidR="008760EA" w:rsidRDefault="0079747F">
          <w:pPr>
            <w:pStyle w:val="TOC1"/>
            <w:rPr>
              <w:rFonts w:eastAsiaTheme="minorEastAsia"/>
              <w:noProof/>
              <w:lang w:val="en-US" w:eastAsia="en-US"/>
            </w:rPr>
          </w:pPr>
          <w:hyperlink w:anchor="_Toc160112591" w:history="1">
            <w:r w:rsidR="008760EA" w:rsidRPr="00053431">
              <w:rPr>
                <w:rStyle w:val="Hyperlink"/>
                <w:rFonts w:ascii="Times New Roman" w:hAnsi="Times New Roman" w:cs="Times New Roman"/>
                <w:noProof/>
              </w:rPr>
              <w:t>II.</w:t>
            </w:r>
            <w:r w:rsidR="008760EA">
              <w:rPr>
                <w:rFonts w:eastAsiaTheme="minorEastAsia"/>
                <w:noProof/>
                <w:lang w:val="en-US" w:eastAsia="en-US"/>
              </w:rPr>
              <w:tab/>
            </w:r>
            <w:r w:rsidR="008760EA" w:rsidRPr="00053431">
              <w:rPr>
                <w:rStyle w:val="Hyperlink"/>
                <w:rFonts w:ascii="Times New Roman" w:hAnsi="Times New Roman" w:cs="Times New Roman"/>
                <w:noProof/>
              </w:rPr>
              <w:t>ПУБЛИЧНОСТ И ИНФОРМИРАНОСТ</w:t>
            </w:r>
            <w:r w:rsidR="008760EA">
              <w:rPr>
                <w:noProof/>
                <w:webHidden/>
              </w:rPr>
              <w:tab/>
            </w:r>
            <w:r w:rsidR="008760EA">
              <w:rPr>
                <w:noProof/>
                <w:webHidden/>
              </w:rPr>
              <w:fldChar w:fldCharType="begin"/>
            </w:r>
            <w:r w:rsidR="008760EA">
              <w:rPr>
                <w:noProof/>
                <w:webHidden/>
              </w:rPr>
              <w:instrText xml:space="preserve"> PAGEREF _Toc160112591 \h </w:instrText>
            </w:r>
            <w:r w:rsidR="008760EA">
              <w:rPr>
                <w:noProof/>
                <w:webHidden/>
              </w:rPr>
            </w:r>
            <w:r w:rsidR="008760EA">
              <w:rPr>
                <w:noProof/>
                <w:webHidden/>
              </w:rPr>
              <w:fldChar w:fldCharType="separate"/>
            </w:r>
            <w:r w:rsidR="008760EA">
              <w:rPr>
                <w:noProof/>
                <w:webHidden/>
              </w:rPr>
              <w:t>6</w:t>
            </w:r>
            <w:r w:rsidR="008760EA">
              <w:rPr>
                <w:noProof/>
                <w:webHidden/>
              </w:rPr>
              <w:fldChar w:fldCharType="end"/>
            </w:r>
          </w:hyperlink>
        </w:p>
        <w:p w14:paraId="13B8C771" w14:textId="6837D8B4" w:rsidR="008760EA" w:rsidRDefault="0079747F">
          <w:pPr>
            <w:pStyle w:val="TOC3"/>
            <w:rPr>
              <w:rFonts w:eastAsiaTheme="minorEastAsia"/>
              <w:noProof/>
              <w:lang w:val="en-US" w:eastAsia="en-US"/>
            </w:rPr>
          </w:pPr>
          <w:hyperlink w:anchor="_Toc160112592" w:history="1">
            <w:r w:rsidR="008760EA" w:rsidRPr="00053431">
              <w:rPr>
                <w:rStyle w:val="Hyperlink"/>
                <w:rFonts w:ascii="Times New Roman" w:hAnsi="Times New Roman" w:cs="Times New Roman"/>
                <w:b/>
                <w:bCs/>
                <w:noProof/>
              </w:rPr>
              <w:t>II.1.</w:t>
            </w:r>
            <w:r w:rsidR="008760EA">
              <w:rPr>
                <w:rFonts w:eastAsiaTheme="minorEastAsia"/>
                <w:noProof/>
                <w:lang w:val="en-US" w:eastAsia="en-US"/>
              </w:rPr>
              <w:tab/>
            </w:r>
            <w:r w:rsidR="008760EA" w:rsidRPr="00053431">
              <w:rPr>
                <w:rStyle w:val="Hyperlink"/>
                <w:rFonts w:ascii="Times New Roman" w:hAnsi="Times New Roman" w:cs="Times New Roman"/>
                <w:b/>
                <w:bCs/>
                <w:noProof/>
              </w:rPr>
              <w:t>Роля на териториалните органи (общините) в процеса по осигуряване на публичност и информираност за местните общности относно възможностите за финансиране по ПРР</w:t>
            </w:r>
            <w:r w:rsidR="008760EA">
              <w:rPr>
                <w:noProof/>
                <w:webHidden/>
              </w:rPr>
              <w:tab/>
            </w:r>
            <w:r w:rsidR="008760EA">
              <w:rPr>
                <w:noProof/>
                <w:webHidden/>
              </w:rPr>
              <w:fldChar w:fldCharType="begin"/>
            </w:r>
            <w:r w:rsidR="008760EA">
              <w:rPr>
                <w:noProof/>
                <w:webHidden/>
              </w:rPr>
              <w:instrText xml:space="preserve"> PAGEREF _Toc160112592 \h </w:instrText>
            </w:r>
            <w:r w:rsidR="008760EA">
              <w:rPr>
                <w:noProof/>
                <w:webHidden/>
              </w:rPr>
            </w:r>
            <w:r w:rsidR="008760EA">
              <w:rPr>
                <w:noProof/>
                <w:webHidden/>
              </w:rPr>
              <w:fldChar w:fldCharType="separate"/>
            </w:r>
            <w:r w:rsidR="008760EA">
              <w:rPr>
                <w:noProof/>
                <w:webHidden/>
              </w:rPr>
              <w:t>6</w:t>
            </w:r>
            <w:r w:rsidR="008760EA">
              <w:rPr>
                <w:noProof/>
                <w:webHidden/>
              </w:rPr>
              <w:fldChar w:fldCharType="end"/>
            </w:r>
          </w:hyperlink>
        </w:p>
        <w:p w14:paraId="32C7E416" w14:textId="7DE3F17F" w:rsidR="008760EA" w:rsidRDefault="0079747F">
          <w:pPr>
            <w:pStyle w:val="TOC3"/>
            <w:rPr>
              <w:rFonts w:eastAsiaTheme="minorEastAsia"/>
              <w:noProof/>
              <w:lang w:val="en-US" w:eastAsia="en-US"/>
            </w:rPr>
          </w:pPr>
          <w:hyperlink w:anchor="_Toc160112593" w:history="1">
            <w:r w:rsidR="008760EA" w:rsidRPr="00053431">
              <w:rPr>
                <w:rStyle w:val="Hyperlink"/>
                <w:rFonts w:ascii="Times New Roman" w:hAnsi="Times New Roman" w:cs="Times New Roman"/>
                <w:b/>
                <w:bCs/>
                <w:noProof/>
              </w:rPr>
              <w:t>II.2.</w:t>
            </w:r>
            <w:r w:rsidR="008760EA">
              <w:rPr>
                <w:rFonts w:eastAsiaTheme="minorEastAsia"/>
                <w:noProof/>
                <w:lang w:val="en-US" w:eastAsia="en-US"/>
              </w:rPr>
              <w:tab/>
            </w:r>
            <w:r w:rsidR="008760EA" w:rsidRPr="00053431">
              <w:rPr>
                <w:rStyle w:val="Hyperlink"/>
                <w:rFonts w:ascii="Times New Roman" w:hAnsi="Times New Roman" w:cs="Times New Roman"/>
                <w:b/>
                <w:bCs/>
                <w:noProof/>
              </w:rPr>
              <w:t>Взаимодействие и координация с други участници в процеса по осигуряване на публичност и информираност</w:t>
            </w:r>
            <w:r w:rsidR="008760EA">
              <w:rPr>
                <w:noProof/>
                <w:webHidden/>
              </w:rPr>
              <w:tab/>
            </w:r>
            <w:r w:rsidR="008760EA">
              <w:rPr>
                <w:noProof/>
                <w:webHidden/>
              </w:rPr>
              <w:fldChar w:fldCharType="begin"/>
            </w:r>
            <w:r w:rsidR="008760EA">
              <w:rPr>
                <w:noProof/>
                <w:webHidden/>
              </w:rPr>
              <w:instrText xml:space="preserve"> PAGEREF _Toc160112593 \h </w:instrText>
            </w:r>
            <w:r w:rsidR="008760EA">
              <w:rPr>
                <w:noProof/>
                <w:webHidden/>
              </w:rPr>
            </w:r>
            <w:r w:rsidR="008760EA">
              <w:rPr>
                <w:noProof/>
                <w:webHidden/>
              </w:rPr>
              <w:fldChar w:fldCharType="separate"/>
            </w:r>
            <w:r w:rsidR="008760EA">
              <w:rPr>
                <w:noProof/>
                <w:webHidden/>
              </w:rPr>
              <w:t>7</w:t>
            </w:r>
            <w:r w:rsidR="008760EA">
              <w:rPr>
                <w:noProof/>
                <w:webHidden/>
              </w:rPr>
              <w:fldChar w:fldCharType="end"/>
            </w:r>
          </w:hyperlink>
        </w:p>
        <w:p w14:paraId="39860183" w14:textId="4766A8E9" w:rsidR="008760EA" w:rsidRDefault="0079747F">
          <w:pPr>
            <w:pStyle w:val="TOC3"/>
            <w:rPr>
              <w:rFonts w:eastAsiaTheme="minorEastAsia"/>
              <w:noProof/>
              <w:lang w:val="en-US" w:eastAsia="en-US"/>
            </w:rPr>
          </w:pPr>
          <w:hyperlink w:anchor="_Toc160112594" w:history="1">
            <w:r w:rsidR="008760EA" w:rsidRPr="00053431">
              <w:rPr>
                <w:rStyle w:val="Hyperlink"/>
                <w:rFonts w:ascii="Times New Roman" w:hAnsi="Times New Roman" w:cs="Times New Roman"/>
                <w:b/>
                <w:bCs/>
                <w:noProof/>
              </w:rPr>
              <w:t>II.3.</w:t>
            </w:r>
            <w:r w:rsidR="008760EA">
              <w:rPr>
                <w:rFonts w:eastAsiaTheme="minorEastAsia"/>
                <w:noProof/>
                <w:lang w:val="en-US" w:eastAsia="en-US"/>
              </w:rPr>
              <w:tab/>
            </w:r>
            <w:r w:rsidR="008760EA" w:rsidRPr="00053431">
              <w:rPr>
                <w:rStyle w:val="Hyperlink"/>
                <w:rFonts w:ascii="Times New Roman" w:hAnsi="Times New Roman" w:cs="Times New Roman"/>
                <w:b/>
                <w:bCs/>
                <w:noProof/>
              </w:rPr>
              <w:t>Минимален обхват на дейностите по публичност и информираност</w:t>
            </w:r>
            <w:r w:rsidR="008760EA">
              <w:rPr>
                <w:noProof/>
                <w:webHidden/>
              </w:rPr>
              <w:tab/>
            </w:r>
            <w:r w:rsidR="008760EA">
              <w:rPr>
                <w:noProof/>
                <w:webHidden/>
              </w:rPr>
              <w:fldChar w:fldCharType="begin"/>
            </w:r>
            <w:r w:rsidR="008760EA">
              <w:rPr>
                <w:noProof/>
                <w:webHidden/>
              </w:rPr>
              <w:instrText xml:space="preserve"> PAGEREF _Toc160112594 \h </w:instrText>
            </w:r>
            <w:r w:rsidR="008760EA">
              <w:rPr>
                <w:noProof/>
                <w:webHidden/>
              </w:rPr>
            </w:r>
            <w:r w:rsidR="008760EA">
              <w:rPr>
                <w:noProof/>
                <w:webHidden/>
              </w:rPr>
              <w:fldChar w:fldCharType="separate"/>
            </w:r>
            <w:r w:rsidR="008760EA">
              <w:rPr>
                <w:noProof/>
                <w:webHidden/>
              </w:rPr>
              <w:t>8</w:t>
            </w:r>
            <w:r w:rsidR="008760EA">
              <w:rPr>
                <w:noProof/>
                <w:webHidden/>
              </w:rPr>
              <w:fldChar w:fldCharType="end"/>
            </w:r>
          </w:hyperlink>
        </w:p>
        <w:p w14:paraId="64F4D4CB" w14:textId="1D0B13FA" w:rsidR="008760EA" w:rsidRDefault="0079747F">
          <w:pPr>
            <w:pStyle w:val="TOC1"/>
            <w:rPr>
              <w:rFonts w:eastAsiaTheme="minorEastAsia"/>
              <w:noProof/>
              <w:lang w:val="en-US" w:eastAsia="en-US"/>
            </w:rPr>
          </w:pPr>
          <w:hyperlink w:anchor="_Toc160112595" w:history="1">
            <w:r w:rsidR="008760EA" w:rsidRPr="00053431">
              <w:rPr>
                <w:rStyle w:val="Hyperlink"/>
                <w:rFonts w:ascii="Times New Roman" w:hAnsi="Times New Roman" w:cs="Times New Roman"/>
                <w:noProof/>
              </w:rPr>
              <w:t>III.</w:t>
            </w:r>
            <w:r w:rsidR="008760EA">
              <w:rPr>
                <w:rFonts w:eastAsiaTheme="minorEastAsia"/>
                <w:noProof/>
                <w:lang w:val="en-US" w:eastAsia="en-US"/>
              </w:rPr>
              <w:tab/>
            </w:r>
            <w:r w:rsidR="008760EA" w:rsidRPr="00053431">
              <w:rPr>
                <w:rStyle w:val="Hyperlink"/>
                <w:rFonts w:ascii="Times New Roman" w:hAnsi="Times New Roman" w:cs="Times New Roman"/>
                <w:noProof/>
              </w:rPr>
              <w:t>ПОДБОР НА ПРОЕКТНИ ИДЕИ ПО ПРИОРИТЕТ 1 НА ПРР ОТ ТЕРИТОРИАЛНИТЕ ОРГАНИ</w:t>
            </w:r>
            <w:r w:rsidR="008760EA">
              <w:rPr>
                <w:noProof/>
                <w:webHidden/>
              </w:rPr>
              <w:tab/>
            </w:r>
            <w:r w:rsidR="008760EA">
              <w:rPr>
                <w:noProof/>
                <w:webHidden/>
              </w:rPr>
              <w:fldChar w:fldCharType="begin"/>
            </w:r>
            <w:r w:rsidR="008760EA">
              <w:rPr>
                <w:noProof/>
                <w:webHidden/>
              </w:rPr>
              <w:instrText xml:space="preserve"> PAGEREF _Toc160112595 \h </w:instrText>
            </w:r>
            <w:r w:rsidR="008760EA">
              <w:rPr>
                <w:noProof/>
                <w:webHidden/>
              </w:rPr>
            </w:r>
            <w:r w:rsidR="008760EA">
              <w:rPr>
                <w:noProof/>
                <w:webHidden/>
              </w:rPr>
              <w:fldChar w:fldCharType="separate"/>
            </w:r>
            <w:r w:rsidR="008760EA">
              <w:rPr>
                <w:noProof/>
                <w:webHidden/>
              </w:rPr>
              <w:t>11</w:t>
            </w:r>
            <w:r w:rsidR="008760EA">
              <w:rPr>
                <w:noProof/>
                <w:webHidden/>
              </w:rPr>
              <w:fldChar w:fldCharType="end"/>
            </w:r>
          </w:hyperlink>
        </w:p>
        <w:p w14:paraId="1F945BF2" w14:textId="5B42815A" w:rsidR="008760EA" w:rsidRDefault="0079747F">
          <w:pPr>
            <w:pStyle w:val="TOC3"/>
            <w:rPr>
              <w:rFonts w:eastAsiaTheme="minorEastAsia"/>
              <w:noProof/>
              <w:lang w:val="en-US" w:eastAsia="en-US"/>
            </w:rPr>
          </w:pPr>
          <w:hyperlink w:anchor="_Toc160112596" w:history="1">
            <w:r w:rsidR="008760EA" w:rsidRPr="00053431">
              <w:rPr>
                <w:rStyle w:val="Hyperlink"/>
                <w:rFonts w:cs="Times New Roman"/>
                <w:b/>
                <w:bCs/>
                <w:noProof/>
              </w:rPr>
              <w:t>III.1.</w:t>
            </w:r>
            <w:r w:rsidR="008760EA">
              <w:rPr>
                <w:rFonts w:eastAsiaTheme="minorEastAsia"/>
                <w:noProof/>
                <w:lang w:val="en-US" w:eastAsia="en-US"/>
              </w:rPr>
              <w:tab/>
            </w:r>
            <w:r w:rsidR="008760EA" w:rsidRPr="00053431">
              <w:rPr>
                <w:rStyle w:val="Hyperlink"/>
                <w:rFonts w:ascii="Times New Roman" w:hAnsi="Times New Roman" w:cs="Times New Roman"/>
                <w:b/>
                <w:bCs/>
                <w:noProof/>
              </w:rPr>
              <w:t>Подаване и регистрация на проектните идеи</w:t>
            </w:r>
            <w:r w:rsidR="008760EA">
              <w:rPr>
                <w:noProof/>
                <w:webHidden/>
              </w:rPr>
              <w:tab/>
            </w:r>
            <w:r w:rsidR="008760EA">
              <w:rPr>
                <w:noProof/>
                <w:webHidden/>
              </w:rPr>
              <w:fldChar w:fldCharType="begin"/>
            </w:r>
            <w:r w:rsidR="008760EA">
              <w:rPr>
                <w:noProof/>
                <w:webHidden/>
              </w:rPr>
              <w:instrText xml:space="preserve"> PAGEREF _Toc160112596 \h </w:instrText>
            </w:r>
            <w:r w:rsidR="008760EA">
              <w:rPr>
                <w:noProof/>
                <w:webHidden/>
              </w:rPr>
            </w:r>
            <w:r w:rsidR="008760EA">
              <w:rPr>
                <w:noProof/>
                <w:webHidden/>
              </w:rPr>
              <w:fldChar w:fldCharType="separate"/>
            </w:r>
            <w:r w:rsidR="008760EA">
              <w:rPr>
                <w:noProof/>
                <w:webHidden/>
              </w:rPr>
              <w:t>11</w:t>
            </w:r>
            <w:r w:rsidR="008760EA">
              <w:rPr>
                <w:noProof/>
                <w:webHidden/>
              </w:rPr>
              <w:fldChar w:fldCharType="end"/>
            </w:r>
          </w:hyperlink>
        </w:p>
        <w:p w14:paraId="1998117B" w14:textId="279340B9" w:rsidR="008760EA" w:rsidRDefault="0079747F">
          <w:pPr>
            <w:pStyle w:val="TOC3"/>
            <w:rPr>
              <w:rFonts w:eastAsiaTheme="minorEastAsia"/>
              <w:noProof/>
              <w:lang w:val="en-US" w:eastAsia="en-US"/>
            </w:rPr>
          </w:pPr>
          <w:hyperlink w:anchor="_Toc160112597" w:history="1">
            <w:r w:rsidR="008760EA" w:rsidRPr="00053431">
              <w:rPr>
                <w:rStyle w:val="Hyperlink"/>
                <w:rFonts w:ascii="Times New Roman" w:hAnsi="Times New Roman" w:cs="Times New Roman"/>
                <w:b/>
                <w:bCs/>
                <w:noProof/>
                <w:lang w:val="en-US"/>
              </w:rPr>
              <w:t>III.2.</w:t>
            </w:r>
            <w:r w:rsidR="008760EA">
              <w:rPr>
                <w:rFonts w:eastAsiaTheme="minorEastAsia"/>
                <w:noProof/>
                <w:lang w:val="en-US" w:eastAsia="en-US"/>
              </w:rPr>
              <w:tab/>
            </w:r>
            <w:r w:rsidR="008760EA" w:rsidRPr="00053431">
              <w:rPr>
                <w:rStyle w:val="Hyperlink"/>
                <w:rFonts w:ascii="Times New Roman" w:hAnsi="Times New Roman" w:cs="Times New Roman"/>
                <w:b/>
                <w:bCs/>
                <w:noProof/>
                <w:lang w:val="en-US"/>
              </w:rPr>
              <w:t>Проверка за административно съответствие и допустимост (АСД) и приоритизация на проектните идеи от Звеното за подбор</w:t>
            </w:r>
            <w:r w:rsidR="008760EA">
              <w:rPr>
                <w:noProof/>
                <w:webHidden/>
              </w:rPr>
              <w:tab/>
            </w:r>
            <w:r w:rsidR="008760EA">
              <w:rPr>
                <w:noProof/>
                <w:webHidden/>
              </w:rPr>
              <w:fldChar w:fldCharType="begin"/>
            </w:r>
            <w:r w:rsidR="008760EA">
              <w:rPr>
                <w:noProof/>
                <w:webHidden/>
              </w:rPr>
              <w:instrText xml:space="preserve"> PAGEREF _Toc160112597 \h </w:instrText>
            </w:r>
            <w:r w:rsidR="008760EA">
              <w:rPr>
                <w:noProof/>
                <w:webHidden/>
              </w:rPr>
            </w:r>
            <w:r w:rsidR="008760EA">
              <w:rPr>
                <w:noProof/>
                <w:webHidden/>
              </w:rPr>
              <w:fldChar w:fldCharType="separate"/>
            </w:r>
            <w:r w:rsidR="008760EA">
              <w:rPr>
                <w:noProof/>
                <w:webHidden/>
              </w:rPr>
              <w:t>11</w:t>
            </w:r>
            <w:r w:rsidR="008760EA">
              <w:rPr>
                <w:noProof/>
                <w:webHidden/>
              </w:rPr>
              <w:fldChar w:fldCharType="end"/>
            </w:r>
          </w:hyperlink>
        </w:p>
        <w:p w14:paraId="79E368DB" w14:textId="6F5C7E76" w:rsidR="008760EA" w:rsidRDefault="0079747F">
          <w:pPr>
            <w:pStyle w:val="TOC3"/>
            <w:rPr>
              <w:rFonts w:eastAsiaTheme="minorEastAsia"/>
              <w:noProof/>
              <w:lang w:val="en-US" w:eastAsia="en-US"/>
            </w:rPr>
          </w:pPr>
          <w:hyperlink w:anchor="_Toc160112598" w:history="1">
            <w:r w:rsidR="008760EA" w:rsidRPr="00053431">
              <w:rPr>
                <w:rStyle w:val="Hyperlink"/>
                <w:rFonts w:ascii="Times New Roman" w:hAnsi="Times New Roman" w:cs="Times New Roman"/>
                <w:b/>
                <w:bCs/>
                <w:noProof/>
              </w:rPr>
              <w:t>III.2.1.Организация на процеса</w:t>
            </w:r>
            <w:r w:rsidR="008760EA">
              <w:rPr>
                <w:noProof/>
                <w:webHidden/>
              </w:rPr>
              <w:tab/>
            </w:r>
            <w:r w:rsidR="008760EA">
              <w:rPr>
                <w:noProof/>
                <w:webHidden/>
              </w:rPr>
              <w:fldChar w:fldCharType="begin"/>
            </w:r>
            <w:r w:rsidR="008760EA">
              <w:rPr>
                <w:noProof/>
                <w:webHidden/>
              </w:rPr>
              <w:instrText xml:space="preserve"> PAGEREF _Toc160112598 \h </w:instrText>
            </w:r>
            <w:r w:rsidR="008760EA">
              <w:rPr>
                <w:noProof/>
                <w:webHidden/>
              </w:rPr>
            </w:r>
            <w:r w:rsidR="008760EA">
              <w:rPr>
                <w:noProof/>
                <w:webHidden/>
              </w:rPr>
              <w:fldChar w:fldCharType="separate"/>
            </w:r>
            <w:r w:rsidR="008760EA">
              <w:rPr>
                <w:noProof/>
                <w:webHidden/>
              </w:rPr>
              <w:t>11</w:t>
            </w:r>
            <w:r w:rsidR="008760EA">
              <w:rPr>
                <w:noProof/>
                <w:webHidden/>
              </w:rPr>
              <w:fldChar w:fldCharType="end"/>
            </w:r>
          </w:hyperlink>
        </w:p>
        <w:p w14:paraId="243A9D36" w14:textId="64E12601" w:rsidR="008760EA" w:rsidRDefault="0079747F">
          <w:pPr>
            <w:pStyle w:val="TOC3"/>
            <w:rPr>
              <w:rFonts w:eastAsiaTheme="minorEastAsia"/>
              <w:noProof/>
              <w:lang w:val="en-US" w:eastAsia="en-US"/>
            </w:rPr>
          </w:pPr>
          <w:hyperlink w:anchor="_Toc160112599" w:history="1">
            <w:r w:rsidR="008760EA" w:rsidRPr="00053431">
              <w:rPr>
                <w:rStyle w:val="Hyperlink"/>
                <w:noProof/>
              </w:rPr>
              <w:t>III.3.</w:t>
            </w:r>
            <w:r w:rsidR="008760EA">
              <w:rPr>
                <w:rFonts w:eastAsiaTheme="minorEastAsia"/>
                <w:noProof/>
                <w:lang w:val="en-US" w:eastAsia="en-US"/>
              </w:rPr>
              <w:tab/>
            </w:r>
            <w:r w:rsidR="008760EA" w:rsidRPr="00053431">
              <w:rPr>
                <w:rStyle w:val="Hyperlink"/>
                <w:noProof/>
              </w:rPr>
              <w:t>Приоритизация на проектните идеи</w:t>
            </w:r>
            <w:r w:rsidR="008760EA">
              <w:rPr>
                <w:noProof/>
                <w:webHidden/>
              </w:rPr>
              <w:tab/>
            </w:r>
            <w:r w:rsidR="008760EA">
              <w:rPr>
                <w:noProof/>
                <w:webHidden/>
              </w:rPr>
              <w:fldChar w:fldCharType="begin"/>
            </w:r>
            <w:r w:rsidR="008760EA">
              <w:rPr>
                <w:noProof/>
                <w:webHidden/>
              </w:rPr>
              <w:instrText xml:space="preserve"> PAGEREF _Toc160112599 \h </w:instrText>
            </w:r>
            <w:r w:rsidR="008760EA">
              <w:rPr>
                <w:noProof/>
                <w:webHidden/>
              </w:rPr>
            </w:r>
            <w:r w:rsidR="008760EA">
              <w:rPr>
                <w:noProof/>
                <w:webHidden/>
              </w:rPr>
              <w:fldChar w:fldCharType="separate"/>
            </w:r>
            <w:r w:rsidR="008760EA">
              <w:rPr>
                <w:noProof/>
                <w:webHidden/>
              </w:rPr>
              <w:t>16</w:t>
            </w:r>
            <w:r w:rsidR="008760EA">
              <w:rPr>
                <w:noProof/>
                <w:webHidden/>
              </w:rPr>
              <w:fldChar w:fldCharType="end"/>
            </w:r>
          </w:hyperlink>
        </w:p>
        <w:p w14:paraId="77ADD9A2" w14:textId="5C4D7FF2" w:rsidR="008760EA" w:rsidRDefault="0079747F">
          <w:pPr>
            <w:pStyle w:val="TOC3"/>
            <w:rPr>
              <w:rFonts w:eastAsiaTheme="minorEastAsia"/>
              <w:noProof/>
              <w:lang w:val="en-US" w:eastAsia="en-US"/>
            </w:rPr>
          </w:pPr>
          <w:hyperlink w:anchor="_Toc160112600" w:history="1">
            <w:r w:rsidR="008760EA" w:rsidRPr="00053431">
              <w:rPr>
                <w:rStyle w:val="Hyperlink"/>
                <w:noProof/>
              </w:rPr>
              <w:t>III.4.</w:t>
            </w:r>
            <w:r w:rsidR="008760EA">
              <w:rPr>
                <w:rFonts w:eastAsiaTheme="minorEastAsia"/>
                <w:noProof/>
                <w:lang w:val="en-US" w:eastAsia="en-US"/>
              </w:rPr>
              <w:tab/>
            </w:r>
            <w:r w:rsidR="008760EA" w:rsidRPr="00053431">
              <w:rPr>
                <w:rStyle w:val="Hyperlink"/>
                <w:noProof/>
              </w:rPr>
              <w:t>Срок за извършване на проверката за АСД и приоритизацията на проектните идеи</w:t>
            </w:r>
            <w:r w:rsidR="008760EA">
              <w:rPr>
                <w:noProof/>
                <w:webHidden/>
              </w:rPr>
              <w:tab/>
            </w:r>
            <w:r w:rsidR="008760EA">
              <w:rPr>
                <w:noProof/>
                <w:webHidden/>
              </w:rPr>
              <w:fldChar w:fldCharType="begin"/>
            </w:r>
            <w:r w:rsidR="008760EA">
              <w:rPr>
                <w:noProof/>
                <w:webHidden/>
              </w:rPr>
              <w:instrText xml:space="preserve"> PAGEREF _Toc160112600 \h </w:instrText>
            </w:r>
            <w:r w:rsidR="008760EA">
              <w:rPr>
                <w:noProof/>
                <w:webHidden/>
              </w:rPr>
            </w:r>
            <w:r w:rsidR="008760EA">
              <w:rPr>
                <w:noProof/>
                <w:webHidden/>
              </w:rPr>
              <w:fldChar w:fldCharType="separate"/>
            </w:r>
            <w:r w:rsidR="008760EA">
              <w:rPr>
                <w:noProof/>
                <w:webHidden/>
              </w:rPr>
              <w:t>16</w:t>
            </w:r>
            <w:r w:rsidR="008760EA">
              <w:rPr>
                <w:noProof/>
                <w:webHidden/>
              </w:rPr>
              <w:fldChar w:fldCharType="end"/>
            </w:r>
          </w:hyperlink>
        </w:p>
        <w:p w14:paraId="638324D2" w14:textId="4EB49274" w:rsidR="008760EA" w:rsidRDefault="0079747F">
          <w:pPr>
            <w:pStyle w:val="TOC3"/>
            <w:rPr>
              <w:rFonts w:eastAsiaTheme="minorEastAsia"/>
              <w:noProof/>
              <w:lang w:val="en-US" w:eastAsia="en-US"/>
            </w:rPr>
          </w:pPr>
          <w:hyperlink w:anchor="_Toc160112601" w:history="1">
            <w:r w:rsidR="008760EA" w:rsidRPr="00053431">
              <w:rPr>
                <w:rStyle w:val="Hyperlink"/>
                <w:rFonts w:ascii="Times New Roman" w:hAnsi="Times New Roman" w:cs="Times New Roman"/>
                <w:b/>
                <w:bCs/>
                <w:noProof/>
                <w:lang w:val="en-US"/>
              </w:rPr>
              <w:t>III.5.</w:t>
            </w:r>
            <w:r w:rsidR="008760EA">
              <w:rPr>
                <w:rFonts w:eastAsiaTheme="minorEastAsia"/>
                <w:noProof/>
                <w:lang w:val="en-US" w:eastAsia="en-US"/>
              </w:rPr>
              <w:tab/>
            </w:r>
            <w:r w:rsidR="008760EA" w:rsidRPr="00053431">
              <w:rPr>
                <w:rStyle w:val="Hyperlink"/>
                <w:rFonts w:ascii="Times New Roman" w:hAnsi="Times New Roman" w:cs="Times New Roman"/>
                <w:b/>
                <w:bCs/>
                <w:noProof/>
                <w:lang w:val="en-US"/>
              </w:rPr>
              <w:t>Подбор на проектни идеи от Комитета за подбор към съответната община</w:t>
            </w:r>
            <w:r w:rsidR="008760EA">
              <w:rPr>
                <w:noProof/>
                <w:webHidden/>
              </w:rPr>
              <w:tab/>
            </w:r>
            <w:r w:rsidR="008760EA">
              <w:rPr>
                <w:noProof/>
                <w:webHidden/>
              </w:rPr>
              <w:fldChar w:fldCharType="begin"/>
            </w:r>
            <w:r w:rsidR="008760EA">
              <w:rPr>
                <w:noProof/>
                <w:webHidden/>
              </w:rPr>
              <w:instrText xml:space="preserve"> PAGEREF _Toc160112601 \h </w:instrText>
            </w:r>
            <w:r w:rsidR="008760EA">
              <w:rPr>
                <w:noProof/>
                <w:webHidden/>
              </w:rPr>
            </w:r>
            <w:r w:rsidR="008760EA">
              <w:rPr>
                <w:noProof/>
                <w:webHidden/>
              </w:rPr>
              <w:fldChar w:fldCharType="separate"/>
            </w:r>
            <w:r w:rsidR="008760EA">
              <w:rPr>
                <w:noProof/>
                <w:webHidden/>
              </w:rPr>
              <w:t>17</w:t>
            </w:r>
            <w:r w:rsidR="008760EA">
              <w:rPr>
                <w:noProof/>
                <w:webHidden/>
              </w:rPr>
              <w:fldChar w:fldCharType="end"/>
            </w:r>
          </w:hyperlink>
        </w:p>
        <w:p w14:paraId="392867A1" w14:textId="4DF2FACE" w:rsidR="008760EA" w:rsidRDefault="0079747F">
          <w:pPr>
            <w:pStyle w:val="TOC3"/>
            <w:rPr>
              <w:rFonts w:eastAsiaTheme="minorEastAsia"/>
              <w:noProof/>
              <w:lang w:val="en-US" w:eastAsia="en-US"/>
            </w:rPr>
          </w:pPr>
          <w:hyperlink w:anchor="_Toc160112602" w:history="1">
            <w:r w:rsidR="008760EA" w:rsidRPr="00053431">
              <w:rPr>
                <w:rStyle w:val="Hyperlink"/>
                <w:rFonts w:ascii="Times New Roman" w:hAnsi="Times New Roman" w:cs="Times New Roman"/>
                <w:bCs/>
                <w:noProof/>
                <w:lang w:val="en-US"/>
              </w:rPr>
              <w:t>III.6.</w:t>
            </w:r>
            <w:r w:rsidR="008760EA">
              <w:rPr>
                <w:rFonts w:eastAsiaTheme="minorEastAsia"/>
                <w:noProof/>
                <w:lang w:val="en-US" w:eastAsia="en-US"/>
              </w:rPr>
              <w:tab/>
            </w:r>
            <w:r w:rsidR="008760EA" w:rsidRPr="00053431">
              <w:rPr>
                <w:rStyle w:val="Hyperlink"/>
                <w:rFonts w:ascii="Times New Roman" w:hAnsi="Times New Roman" w:cs="Times New Roman"/>
                <w:b/>
                <w:bCs/>
                <w:noProof/>
                <w:lang w:val="en-US"/>
              </w:rPr>
              <w:t xml:space="preserve">Актуализирани списъци с мерки и с важни за общината проекти към Програмата за реализация на </w:t>
            </w:r>
            <w:r w:rsidR="008760EA" w:rsidRPr="00053431">
              <w:rPr>
                <w:rStyle w:val="Hyperlink"/>
                <w:rFonts w:ascii="Times New Roman" w:hAnsi="Times New Roman" w:cs="Times New Roman"/>
                <w:b/>
                <w:bCs/>
                <w:noProof/>
              </w:rPr>
              <w:t>ПИРО</w:t>
            </w:r>
            <w:r w:rsidR="008760EA">
              <w:rPr>
                <w:noProof/>
                <w:webHidden/>
              </w:rPr>
              <w:tab/>
            </w:r>
            <w:r w:rsidR="008760EA">
              <w:rPr>
                <w:noProof/>
                <w:webHidden/>
              </w:rPr>
              <w:fldChar w:fldCharType="begin"/>
            </w:r>
            <w:r w:rsidR="008760EA">
              <w:rPr>
                <w:noProof/>
                <w:webHidden/>
              </w:rPr>
              <w:instrText xml:space="preserve"> PAGEREF _Toc160112602 \h </w:instrText>
            </w:r>
            <w:r w:rsidR="008760EA">
              <w:rPr>
                <w:noProof/>
                <w:webHidden/>
              </w:rPr>
            </w:r>
            <w:r w:rsidR="008760EA">
              <w:rPr>
                <w:noProof/>
                <w:webHidden/>
              </w:rPr>
              <w:fldChar w:fldCharType="separate"/>
            </w:r>
            <w:r w:rsidR="008760EA">
              <w:rPr>
                <w:noProof/>
                <w:webHidden/>
              </w:rPr>
              <w:t>21</w:t>
            </w:r>
            <w:r w:rsidR="008760EA">
              <w:rPr>
                <w:noProof/>
                <w:webHidden/>
              </w:rPr>
              <w:fldChar w:fldCharType="end"/>
            </w:r>
          </w:hyperlink>
        </w:p>
        <w:p w14:paraId="5E1C4F12" w14:textId="0B9E2594" w:rsidR="008760EA" w:rsidRDefault="0079747F">
          <w:pPr>
            <w:pStyle w:val="TOC3"/>
            <w:rPr>
              <w:rFonts w:eastAsiaTheme="minorEastAsia"/>
              <w:noProof/>
              <w:lang w:val="en-US" w:eastAsia="en-US"/>
            </w:rPr>
          </w:pPr>
          <w:hyperlink w:anchor="_Toc160112603" w:history="1">
            <w:r w:rsidR="008760EA" w:rsidRPr="00053431">
              <w:rPr>
                <w:rStyle w:val="Hyperlink"/>
                <w:rFonts w:ascii="Times New Roman" w:hAnsi="Times New Roman" w:cs="Times New Roman"/>
                <w:bCs/>
                <w:noProof/>
                <w:lang w:val="en-US"/>
              </w:rPr>
              <w:t>III.7.</w:t>
            </w:r>
            <w:r w:rsidR="008760EA">
              <w:rPr>
                <w:rFonts w:eastAsiaTheme="minorEastAsia"/>
                <w:noProof/>
                <w:lang w:val="en-US" w:eastAsia="en-US"/>
              </w:rPr>
              <w:tab/>
            </w:r>
            <w:r w:rsidR="008760EA" w:rsidRPr="00053431">
              <w:rPr>
                <w:rStyle w:val="Hyperlink"/>
                <w:rFonts w:ascii="Times New Roman" w:hAnsi="Times New Roman" w:cs="Times New Roman"/>
                <w:b/>
                <w:bCs/>
                <w:noProof/>
                <w:lang w:val="en-US"/>
              </w:rPr>
              <w:t>Съхранение и предоставяне на информация</w:t>
            </w:r>
            <w:r w:rsidR="008760EA">
              <w:rPr>
                <w:noProof/>
                <w:webHidden/>
              </w:rPr>
              <w:tab/>
            </w:r>
            <w:r w:rsidR="008760EA">
              <w:rPr>
                <w:noProof/>
                <w:webHidden/>
              </w:rPr>
              <w:fldChar w:fldCharType="begin"/>
            </w:r>
            <w:r w:rsidR="008760EA">
              <w:rPr>
                <w:noProof/>
                <w:webHidden/>
              </w:rPr>
              <w:instrText xml:space="preserve"> PAGEREF _Toc160112603 \h </w:instrText>
            </w:r>
            <w:r w:rsidR="008760EA">
              <w:rPr>
                <w:noProof/>
                <w:webHidden/>
              </w:rPr>
            </w:r>
            <w:r w:rsidR="008760EA">
              <w:rPr>
                <w:noProof/>
                <w:webHidden/>
              </w:rPr>
              <w:fldChar w:fldCharType="separate"/>
            </w:r>
            <w:r w:rsidR="008760EA">
              <w:rPr>
                <w:noProof/>
                <w:webHidden/>
              </w:rPr>
              <w:t>21</w:t>
            </w:r>
            <w:r w:rsidR="008760EA">
              <w:rPr>
                <w:noProof/>
                <w:webHidden/>
              </w:rPr>
              <w:fldChar w:fldCharType="end"/>
            </w:r>
          </w:hyperlink>
        </w:p>
        <w:p w14:paraId="7F125F98" w14:textId="5CFE4867" w:rsidR="008760EA" w:rsidRDefault="0079747F">
          <w:pPr>
            <w:pStyle w:val="TOC3"/>
            <w:rPr>
              <w:rFonts w:eastAsiaTheme="minorEastAsia"/>
              <w:noProof/>
              <w:lang w:val="en-US" w:eastAsia="en-US"/>
            </w:rPr>
          </w:pPr>
          <w:hyperlink w:anchor="_Toc160112604" w:history="1">
            <w:r w:rsidR="008760EA" w:rsidRPr="00053431">
              <w:rPr>
                <w:rStyle w:val="Hyperlink"/>
                <w:rFonts w:ascii="Times New Roman" w:hAnsi="Times New Roman" w:cs="Times New Roman"/>
                <w:b/>
                <w:bCs/>
                <w:noProof/>
              </w:rPr>
              <w:t>III.8.</w:t>
            </w:r>
            <w:r w:rsidR="008760EA">
              <w:rPr>
                <w:rFonts w:eastAsiaTheme="minorEastAsia"/>
                <w:noProof/>
                <w:lang w:val="en-US" w:eastAsia="en-US"/>
              </w:rPr>
              <w:tab/>
            </w:r>
            <w:r w:rsidR="008760EA" w:rsidRPr="00053431">
              <w:rPr>
                <w:rStyle w:val="Hyperlink"/>
                <w:rFonts w:ascii="Times New Roman" w:hAnsi="Times New Roman" w:cs="Times New Roman"/>
                <w:b/>
                <w:bCs/>
                <w:noProof/>
              </w:rPr>
              <w:t>Опростена процедура за проверка на съответствието с ПИРО на интегрирани проектни идеи от регионално значение (КИТИ) или на проектни идеи за финансиране с финансов инструмент</w:t>
            </w:r>
            <w:r w:rsidR="008760EA">
              <w:rPr>
                <w:noProof/>
                <w:webHidden/>
              </w:rPr>
              <w:tab/>
            </w:r>
            <w:r w:rsidR="008760EA">
              <w:rPr>
                <w:noProof/>
                <w:webHidden/>
              </w:rPr>
              <w:fldChar w:fldCharType="begin"/>
            </w:r>
            <w:r w:rsidR="008760EA">
              <w:rPr>
                <w:noProof/>
                <w:webHidden/>
              </w:rPr>
              <w:instrText xml:space="preserve"> PAGEREF _Toc160112604 \h </w:instrText>
            </w:r>
            <w:r w:rsidR="008760EA">
              <w:rPr>
                <w:noProof/>
                <w:webHidden/>
              </w:rPr>
            </w:r>
            <w:r w:rsidR="008760EA">
              <w:rPr>
                <w:noProof/>
                <w:webHidden/>
              </w:rPr>
              <w:fldChar w:fldCharType="separate"/>
            </w:r>
            <w:r w:rsidR="008760EA">
              <w:rPr>
                <w:noProof/>
                <w:webHidden/>
              </w:rPr>
              <w:t>22</w:t>
            </w:r>
            <w:r w:rsidR="008760EA">
              <w:rPr>
                <w:noProof/>
                <w:webHidden/>
              </w:rPr>
              <w:fldChar w:fldCharType="end"/>
            </w:r>
          </w:hyperlink>
        </w:p>
        <w:p w14:paraId="246A5995" w14:textId="6520BA65" w:rsidR="005A29E6" w:rsidRPr="000538F9" w:rsidRDefault="005A29E6" w:rsidP="008D1077">
          <w:pPr>
            <w:pStyle w:val="TOC3"/>
            <w:spacing w:before="120" w:after="0" w:line="240" w:lineRule="auto"/>
            <w:jc w:val="both"/>
            <w:rPr>
              <w:rFonts w:ascii="Times New Roman" w:eastAsiaTheme="minorEastAsia" w:hAnsi="Times New Roman" w:cs="Times New Roman"/>
            </w:rPr>
          </w:pPr>
          <w:r w:rsidRPr="000538F9">
            <w:rPr>
              <w:b/>
              <w:bCs/>
            </w:rPr>
            <w:fldChar w:fldCharType="end"/>
          </w:r>
        </w:p>
      </w:sdtContent>
    </w:sdt>
    <w:p w14:paraId="1EFB75B5" w14:textId="77777777" w:rsidR="00F35855" w:rsidRPr="0080306D" w:rsidRDefault="005A29E6" w:rsidP="008D1077">
      <w:pPr>
        <w:pStyle w:val="Heading1"/>
        <w:spacing w:before="120" w:line="240" w:lineRule="auto"/>
        <w:jc w:val="both"/>
        <w:rPr>
          <w:rFonts w:ascii="Times New Roman" w:hAnsi="Times New Roman" w:cs="Times New Roman"/>
          <w:color w:val="auto"/>
        </w:rPr>
      </w:pPr>
      <w:r w:rsidRPr="000538F9">
        <w:br w:type="page"/>
      </w:r>
      <w:bookmarkStart w:id="1" w:name="_Toc61012263"/>
      <w:bookmarkStart w:id="2" w:name="_Toc160112586"/>
      <w:r w:rsidR="00F35855" w:rsidRPr="00F35855">
        <w:rPr>
          <w:rFonts w:ascii="Times New Roman" w:hAnsi="Times New Roman" w:cs="Times New Roman"/>
          <w:color w:val="auto"/>
        </w:rPr>
        <w:lastRenderedPageBreak/>
        <w:t>И</w:t>
      </w:r>
      <w:r w:rsidR="00F35855" w:rsidRPr="0080306D">
        <w:rPr>
          <w:rFonts w:ascii="Times New Roman" w:hAnsi="Times New Roman" w:cs="Times New Roman"/>
          <w:color w:val="auto"/>
        </w:rPr>
        <w:t>ЗПОЛЗВАНА АБРЕВИАТУРА</w:t>
      </w:r>
      <w:bookmarkEnd w:id="1"/>
      <w:bookmarkEnd w:id="2"/>
    </w:p>
    <w:tbl>
      <w:tblPr>
        <w:tblW w:w="934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152"/>
      </w:tblGrid>
      <w:tr w:rsidR="00F35855" w:rsidRPr="0080306D" w14:paraId="3A0D168E" w14:textId="77777777" w:rsidTr="007F1626">
        <w:tc>
          <w:tcPr>
            <w:tcW w:w="3189" w:type="dxa"/>
            <w:tcBorders>
              <w:top w:val="double" w:sz="4" w:space="0" w:color="auto"/>
            </w:tcBorders>
            <w:shd w:val="clear" w:color="auto" w:fill="BFBFBF" w:themeFill="background1" w:themeFillShade="BF"/>
            <w:vAlign w:val="center"/>
          </w:tcPr>
          <w:p w14:paraId="2FDF6CA8" w14:textId="77777777" w:rsidR="00F35855" w:rsidRPr="00F35855" w:rsidRDefault="00F35855" w:rsidP="008D1077">
            <w:pPr>
              <w:tabs>
                <w:tab w:val="left" w:pos="567"/>
                <w:tab w:val="right" w:leader="dot" w:pos="9720"/>
                <w:tab w:val="right" w:leader="dot" w:pos="9781"/>
              </w:tabs>
              <w:spacing w:before="120" w:after="0" w:line="240" w:lineRule="auto"/>
              <w:ind w:right="-142"/>
              <w:rPr>
                <w:rFonts w:cs="Arial"/>
                <w:b/>
              </w:rPr>
            </w:pPr>
          </w:p>
        </w:tc>
        <w:tc>
          <w:tcPr>
            <w:tcW w:w="6152" w:type="dxa"/>
            <w:tcBorders>
              <w:top w:val="double" w:sz="4" w:space="0" w:color="auto"/>
            </w:tcBorders>
            <w:shd w:val="clear" w:color="auto" w:fill="BFBFBF" w:themeFill="background1" w:themeFillShade="BF"/>
            <w:vAlign w:val="center"/>
          </w:tcPr>
          <w:p w14:paraId="295842F2" w14:textId="77777777" w:rsidR="00F35855" w:rsidRPr="00F35855" w:rsidRDefault="00F35855" w:rsidP="008D1077">
            <w:pPr>
              <w:tabs>
                <w:tab w:val="left" w:pos="567"/>
                <w:tab w:val="right" w:leader="dot" w:pos="9720"/>
                <w:tab w:val="right" w:leader="dot" w:pos="9781"/>
              </w:tabs>
              <w:spacing w:before="120" w:after="0" w:line="240" w:lineRule="auto"/>
              <w:ind w:right="-142"/>
              <w:rPr>
                <w:rFonts w:cs="Arial"/>
                <w:sz w:val="22"/>
              </w:rPr>
            </w:pPr>
          </w:p>
        </w:tc>
      </w:tr>
      <w:tr w:rsidR="007125A6" w:rsidRPr="00051DE6" w14:paraId="1EE41A77" w14:textId="77777777" w:rsidTr="007F1626">
        <w:tc>
          <w:tcPr>
            <w:tcW w:w="3189" w:type="dxa"/>
            <w:tcBorders>
              <w:top w:val="double" w:sz="4" w:space="0" w:color="auto"/>
            </w:tcBorders>
            <w:shd w:val="clear" w:color="auto" w:fill="BFBFBF" w:themeFill="background1" w:themeFillShade="BF"/>
            <w:vAlign w:val="center"/>
          </w:tcPr>
          <w:p w14:paraId="7729ED3F" w14:textId="661F054C" w:rsidR="007125A6" w:rsidRPr="00051DE6" w:rsidRDefault="007125A6" w:rsidP="008D1077">
            <w:pPr>
              <w:tabs>
                <w:tab w:val="left" w:pos="567"/>
                <w:tab w:val="right" w:leader="dot" w:pos="9720"/>
                <w:tab w:val="right" w:leader="dot" w:pos="9781"/>
              </w:tabs>
              <w:spacing w:before="120" w:after="0" w:line="240" w:lineRule="auto"/>
              <w:ind w:right="-142"/>
              <w:rPr>
                <w:rFonts w:eastAsia="Calibri" w:cs="Times New Roman"/>
                <w:b/>
                <w:iCs/>
                <w:szCs w:val="24"/>
                <w:lang w:eastAsia="en-GB"/>
              </w:rPr>
            </w:pPr>
            <w:r w:rsidRPr="00051DE6">
              <w:rPr>
                <w:b/>
              </w:rPr>
              <w:t>АНКПР</w:t>
            </w:r>
          </w:p>
        </w:tc>
        <w:tc>
          <w:tcPr>
            <w:tcW w:w="6152" w:type="dxa"/>
            <w:tcBorders>
              <w:top w:val="double" w:sz="4" w:space="0" w:color="auto"/>
            </w:tcBorders>
            <w:shd w:val="clear" w:color="auto" w:fill="BFBFBF" w:themeFill="background1" w:themeFillShade="BF"/>
            <w:vAlign w:val="center"/>
          </w:tcPr>
          <w:p w14:paraId="1E7F90D6" w14:textId="4F1B2587" w:rsidR="007125A6" w:rsidRPr="00051DE6" w:rsidRDefault="007125A6" w:rsidP="008D1077">
            <w:pPr>
              <w:tabs>
                <w:tab w:val="left" w:pos="567"/>
                <w:tab w:val="right" w:leader="dot" w:pos="9720"/>
                <w:tab w:val="right" w:leader="dot" w:pos="9781"/>
              </w:tabs>
              <w:spacing w:before="120" w:after="0" w:line="240" w:lineRule="auto"/>
              <w:ind w:right="-142"/>
              <w:rPr>
                <w:rFonts w:eastAsia="Calibri" w:cs="Times New Roman"/>
                <w:iCs/>
                <w:szCs w:val="24"/>
                <w:lang w:eastAsia="en-GB"/>
              </w:rPr>
            </w:pPr>
            <w:r w:rsidRPr="00051DE6">
              <w:t>Актуализирана национална концепция за пространствено развитие</w:t>
            </w:r>
          </w:p>
        </w:tc>
      </w:tr>
      <w:tr w:rsidR="0092328E" w:rsidRPr="00051DE6" w14:paraId="5348277A" w14:textId="77777777" w:rsidTr="007F1626">
        <w:tc>
          <w:tcPr>
            <w:tcW w:w="3189" w:type="dxa"/>
            <w:tcBorders>
              <w:top w:val="double" w:sz="4" w:space="0" w:color="auto"/>
            </w:tcBorders>
            <w:shd w:val="clear" w:color="auto" w:fill="BFBFBF" w:themeFill="background1" w:themeFillShade="BF"/>
            <w:vAlign w:val="center"/>
          </w:tcPr>
          <w:p w14:paraId="70F83D85" w14:textId="5DFA078E" w:rsidR="0092328E" w:rsidRPr="008D1077" w:rsidRDefault="0092328E" w:rsidP="008D1077">
            <w:pPr>
              <w:tabs>
                <w:tab w:val="left" w:pos="567"/>
                <w:tab w:val="right" w:leader="dot" w:pos="9720"/>
                <w:tab w:val="right" w:leader="dot" w:pos="9781"/>
              </w:tabs>
              <w:spacing w:before="120" w:after="0" w:line="240" w:lineRule="auto"/>
              <w:ind w:right="-142"/>
              <w:rPr>
                <w:b/>
              </w:rPr>
            </w:pPr>
            <w:r w:rsidRPr="008D1077">
              <w:rPr>
                <w:b/>
              </w:rPr>
              <w:t>АСД</w:t>
            </w:r>
          </w:p>
        </w:tc>
        <w:tc>
          <w:tcPr>
            <w:tcW w:w="6152" w:type="dxa"/>
            <w:tcBorders>
              <w:top w:val="double" w:sz="4" w:space="0" w:color="auto"/>
            </w:tcBorders>
            <w:shd w:val="clear" w:color="auto" w:fill="BFBFBF" w:themeFill="background1" w:themeFillShade="BF"/>
            <w:vAlign w:val="center"/>
          </w:tcPr>
          <w:p w14:paraId="7E5D1052" w14:textId="28B44C83" w:rsidR="0092328E" w:rsidRPr="008D1077" w:rsidRDefault="0092328E" w:rsidP="008D1077">
            <w:pPr>
              <w:tabs>
                <w:tab w:val="left" w:pos="567"/>
                <w:tab w:val="right" w:leader="dot" w:pos="9720"/>
                <w:tab w:val="right" w:leader="dot" w:pos="9781"/>
              </w:tabs>
              <w:spacing w:before="120" w:after="0" w:line="240" w:lineRule="auto"/>
              <w:ind w:right="-142"/>
            </w:pPr>
            <w:r w:rsidRPr="008D1077">
              <w:t>Административно съответствие и допустимост</w:t>
            </w:r>
          </w:p>
        </w:tc>
      </w:tr>
      <w:tr w:rsidR="007125A6" w:rsidRPr="00051DE6" w14:paraId="1E4B7721" w14:textId="77777777" w:rsidTr="007F1626">
        <w:tc>
          <w:tcPr>
            <w:tcW w:w="3189" w:type="dxa"/>
            <w:tcBorders>
              <w:top w:val="double" w:sz="4" w:space="0" w:color="auto"/>
            </w:tcBorders>
            <w:shd w:val="clear" w:color="auto" w:fill="BFBFBF" w:themeFill="background1" w:themeFillShade="BF"/>
            <w:vAlign w:val="center"/>
          </w:tcPr>
          <w:p w14:paraId="23271ADB" w14:textId="77777777" w:rsidR="007125A6" w:rsidRPr="006A78B7" w:rsidRDefault="007125A6" w:rsidP="008D1077">
            <w:pPr>
              <w:tabs>
                <w:tab w:val="left" w:pos="567"/>
                <w:tab w:val="right" w:leader="dot" w:pos="9720"/>
                <w:tab w:val="right" w:leader="dot" w:pos="9781"/>
              </w:tabs>
              <w:spacing w:before="120" w:after="0" w:line="240" w:lineRule="auto"/>
              <w:ind w:right="-142"/>
            </w:pPr>
            <w:r w:rsidRPr="006A78B7">
              <w:rPr>
                <w:b/>
              </w:rPr>
              <w:t>БФП</w:t>
            </w:r>
          </w:p>
        </w:tc>
        <w:tc>
          <w:tcPr>
            <w:tcW w:w="6152" w:type="dxa"/>
            <w:tcBorders>
              <w:top w:val="double" w:sz="4" w:space="0" w:color="auto"/>
            </w:tcBorders>
            <w:shd w:val="clear" w:color="auto" w:fill="BFBFBF" w:themeFill="background1" w:themeFillShade="BF"/>
            <w:vAlign w:val="center"/>
          </w:tcPr>
          <w:p w14:paraId="2E3E1229" w14:textId="77777777" w:rsidR="007125A6" w:rsidRPr="006A78B7" w:rsidRDefault="007125A6" w:rsidP="008D1077">
            <w:pPr>
              <w:tabs>
                <w:tab w:val="left" w:pos="567"/>
                <w:tab w:val="right" w:leader="dot" w:pos="9720"/>
                <w:tab w:val="right" w:leader="dot" w:pos="9781"/>
              </w:tabs>
              <w:spacing w:before="120" w:after="0" w:line="240" w:lineRule="auto"/>
              <w:ind w:right="-142"/>
            </w:pPr>
            <w:r w:rsidRPr="006A78B7">
              <w:t>Безвъзмездна финансова помощ</w:t>
            </w:r>
          </w:p>
        </w:tc>
      </w:tr>
      <w:tr w:rsidR="007125A6" w:rsidRPr="008C2831" w14:paraId="6C60279F" w14:textId="77777777" w:rsidTr="007F1626">
        <w:tc>
          <w:tcPr>
            <w:tcW w:w="3189" w:type="dxa"/>
            <w:tcBorders>
              <w:top w:val="double" w:sz="4" w:space="0" w:color="auto"/>
            </w:tcBorders>
            <w:shd w:val="clear" w:color="auto" w:fill="BFBFBF" w:themeFill="background1" w:themeFillShade="BF"/>
            <w:vAlign w:val="center"/>
          </w:tcPr>
          <w:p w14:paraId="5025E45C" w14:textId="77777777" w:rsidR="007125A6" w:rsidRPr="008C2831" w:rsidRDefault="007125A6" w:rsidP="008D1077">
            <w:pPr>
              <w:tabs>
                <w:tab w:val="left" w:pos="567"/>
                <w:tab w:val="right" w:leader="dot" w:pos="9720"/>
                <w:tab w:val="right" w:leader="dot" w:pos="9781"/>
              </w:tabs>
              <w:spacing w:before="120" w:after="0" w:line="240" w:lineRule="auto"/>
              <w:ind w:right="-142"/>
              <w:rPr>
                <w:rFonts w:cs="Arial"/>
                <w:b/>
              </w:rPr>
            </w:pPr>
            <w:r w:rsidRPr="008C2831">
              <w:rPr>
                <w:rFonts w:cs="Arial"/>
                <w:b/>
              </w:rPr>
              <w:t>ГД СППРР</w:t>
            </w:r>
          </w:p>
        </w:tc>
        <w:tc>
          <w:tcPr>
            <w:tcW w:w="6152" w:type="dxa"/>
            <w:tcBorders>
              <w:top w:val="double" w:sz="4" w:space="0" w:color="auto"/>
            </w:tcBorders>
            <w:shd w:val="clear" w:color="auto" w:fill="BFBFBF" w:themeFill="background1" w:themeFillShade="BF"/>
            <w:vAlign w:val="center"/>
          </w:tcPr>
          <w:p w14:paraId="58B6802D" w14:textId="77777777" w:rsidR="007125A6" w:rsidRPr="008C2831" w:rsidRDefault="007125A6" w:rsidP="008D1077">
            <w:pPr>
              <w:tabs>
                <w:tab w:val="left" w:pos="567"/>
                <w:tab w:val="right" w:leader="dot" w:pos="9720"/>
                <w:tab w:val="right" w:leader="dot" w:pos="9781"/>
              </w:tabs>
              <w:spacing w:before="120" w:after="0" w:line="240" w:lineRule="auto"/>
              <w:ind w:right="-142"/>
              <w:rPr>
                <w:rFonts w:cs="Arial"/>
                <w:sz w:val="22"/>
              </w:rPr>
            </w:pPr>
            <w:r w:rsidRPr="008C2831">
              <w:rPr>
                <w:rFonts w:cs="Arial"/>
                <w:sz w:val="22"/>
              </w:rPr>
              <w:t>Главна дирекция „Стратегическо планиране и програми за регионално развитие:</w:t>
            </w:r>
          </w:p>
        </w:tc>
      </w:tr>
      <w:tr w:rsidR="007125A6" w:rsidRPr="00051DE6" w14:paraId="307F04C1" w14:textId="77777777" w:rsidTr="007F1626">
        <w:tc>
          <w:tcPr>
            <w:tcW w:w="3189" w:type="dxa"/>
            <w:shd w:val="clear" w:color="auto" w:fill="BFBFBF" w:themeFill="background1" w:themeFillShade="BF"/>
            <w:vAlign w:val="center"/>
          </w:tcPr>
          <w:p w14:paraId="37F0ABE6" w14:textId="77777777" w:rsidR="007125A6" w:rsidRPr="00051DE6" w:rsidRDefault="007125A6" w:rsidP="008D1077">
            <w:pPr>
              <w:tabs>
                <w:tab w:val="left" w:pos="567"/>
                <w:tab w:val="right" w:leader="dot" w:pos="9720"/>
                <w:tab w:val="right" w:leader="dot" w:pos="9781"/>
              </w:tabs>
              <w:spacing w:before="120" w:after="0" w:line="240" w:lineRule="auto"/>
              <w:ind w:right="-142"/>
              <w:rPr>
                <w:rFonts w:cs="Arial"/>
                <w:b/>
                <w:highlight w:val="yellow"/>
              </w:rPr>
            </w:pPr>
            <w:r w:rsidRPr="006A78B7">
              <w:rPr>
                <w:rFonts w:cs="Arial"/>
                <w:b/>
              </w:rPr>
              <w:t>ЕС</w:t>
            </w:r>
          </w:p>
        </w:tc>
        <w:tc>
          <w:tcPr>
            <w:tcW w:w="6152" w:type="dxa"/>
            <w:shd w:val="clear" w:color="auto" w:fill="BFBFBF" w:themeFill="background1" w:themeFillShade="BF"/>
            <w:vAlign w:val="center"/>
          </w:tcPr>
          <w:p w14:paraId="26FF702C" w14:textId="77777777" w:rsidR="007125A6" w:rsidRPr="00051DE6" w:rsidRDefault="007125A6" w:rsidP="008D1077">
            <w:pPr>
              <w:tabs>
                <w:tab w:val="left" w:pos="567"/>
                <w:tab w:val="right" w:leader="dot" w:pos="9720"/>
                <w:tab w:val="right" w:leader="dot" w:pos="9781"/>
              </w:tabs>
              <w:spacing w:before="120" w:after="0" w:line="240" w:lineRule="auto"/>
              <w:ind w:right="-142"/>
              <w:rPr>
                <w:rFonts w:cs="Arial"/>
                <w:sz w:val="22"/>
                <w:highlight w:val="yellow"/>
              </w:rPr>
            </w:pPr>
            <w:r w:rsidRPr="006A78B7">
              <w:rPr>
                <w:rFonts w:cs="Arial"/>
                <w:sz w:val="22"/>
              </w:rPr>
              <w:t>Европейски съюз</w:t>
            </w:r>
          </w:p>
        </w:tc>
      </w:tr>
      <w:tr w:rsidR="007125A6" w:rsidRPr="008C2831" w14:paraId="60552E0C" w14:textId="77777777" w:rsidTr="007F1626">
        <w:tc>
          <w:tcPr>
            <w:tcW w:w="3189" w:type="dxa"/>
            <w:shd w:val="clear" w:color="auto" w:fill="BFBFBF" w:themeFill="background1" w:themeFillShade="BF"/>
            <w:vAlign w:val="center"/>
          </w:tcPr>
          <w:p w14:paraId="13E61F81" w14:textId="77777777" w:rsidR="007125A6" w:rsidRPr="008C2831" w:rsidRDefault="007125A6" w:rsidP="008D1077">
            <w:pPr>
              <w:tabs>
                <w:tab w:val="left" w:pos="567"/>
                <w:tab w:val="right" w:leader="dot" w:pos="9781"/>
              </w:tabs>
              <w:autoSpaceDE w:val="0"/>
              <w:autoSpaceDN w:val="0"/>
              <w:adjustRightInd w:val="0"/>
              <w:spacing w:before="120" w:after="0" w:line="240" w:lineRule="auto"/>
              <w:ind w:right="-142"/>
              <w:rPr>
                <w:rFonts w:cs="Arial"/>
                <w:b/>
                <w:bCs/>
              </w:rPr>
            </w:pPr>
            <w:r w:rsidRPr="008C2831">
              <w:rPr>
                <w:rFonts w:cs="Arial"/>
                <w:b/>
                <w:bCs/>
              </w:rPr>
              <w:t>ЗРР</w:t>
            </w:r>
          </w:p>
        </w:tc>
        <w:tc>
          <w:tcPr>
            <w:tcW w:w="6152" w:type="dxa"/>
            <w:shd w:val="clear" w:color="auto" w:fill="BFBFBF" w:themeFill="background1" w:themeFillShade="BF"/>
            <w:vAlign w:val="center"/>
          </w:tcPr>
          <w:p w14:paraId="7E5364F6" w14:textId="77777777" w:rsidR="007125A6" w:rsidRPr="008C2831" w:rsidRDefault="007125A6" w:rsidP="008D1077">
            <w:pPr>
              <w:tabs>
                <w:tab w:val="left" w:pos="567"/>
                <w:tab w:val="right" w:leader="dot" w:pos="9720"/>
                <w:tab w:val="right" w:leader="dot" w:pos="9781"/>
              </w:tabs>
              <w:spacing w:before="120" w:after="0" w:line="240" w:lineRule="auto"/>
              <w:ind w:right="-142"/>
              <w:rPr>
                <w:rFonts w:cs="Arial"/>
                <w:sz w:val="22"/>
              </w:rPr>
            </w:pPr>
            <w:r w:rsidRPr="008C2831">
              <w:rPr>
                <w:rFonts w:cs="Arial"/>
                <w:sz w:val="22"/>
              </w:rPr>
              <w:t>Закон за регионалното развитие</w:t>
            </w:r>
          </w:p>
        </w:tc>
      </w:tr>
      <w:tr w:rsidR="007125A6" w:rsidRPr="008C2831" w14:paraId="3ABCA223" w14:textId="77777777" w:rsidTr="007F1626">
        <w:tc>
          <w:tcPr>
            <w:tcW w:w="3189" w:type="dxa"/>
            <w:shd w:val="clear" w:color="auto" w:fill="BFBFBF" w:themeFill="background1" w:themeFillShade="BF"/>
            <w:vAlign w:val="center"/>
          </w:tcPr>
          <w:p w14:paraId="008BFAA1" w14:textId="77777777" w:rsidR="007125A6" w:rsidRPr="008C2831" w:rsidRDefault="007125A6" w:rsidP="008D1077">
            <w:pPr>
              <w:tabs>
                <w:tab w:val="left" w:pos="567"/>
                <w:tab w:val="right" w:leader="dot" w:pos="9781"/>
              </w:tabs>
              <w:autoSpaceDE w:val="0"/>
              <w:autoSpaceDN w:val="0"/>
              <w:adjustRightInd w:val="0"/>
              <w:spacing w:before="120" w:after="0" w:line="240" w:lineRule="auto"/>
              <w:ind w:right="-142"/>
              <w:rPr>
                <w:rFonts w:cs="Arial"/>
                <w:b/>
                <w:bCs/>
              </w:rPr>
            </w:pPr>
            <w:r w:rsidRPr="008C2831">
              <w:rPr>
                <w:rFonts w:cs="Arial"/>
                <w:b/>
                <w:bCs/>
              </w:rPr>
              <w:t>ИТИ</w:t>
            </w:r>
          </w:p>
        </w:tc>
        <w:tc>
          <w:tcPr>
            <w:tcW w:w="6152" w:type="dxa"/>
            <w:shd w:val="clear" w:color="auto" w:fill="BFBFBF" w:themeFill="background1" w:themeFillShade="BF"/>
            <w:vAlign w:val="center"/>
          </w:tcPr>
          <w:p w14:paraId="151AA871" w14:textId="77777777" w:rsidR="007125A6" w:rsidRPr="008C2831" w:rsidRDefault="007125A6" w:rsidP="008D1077">
            <w:pPr>
              <w:tabs>
                <w:tab w:val="left" w:pos="567"/>
                <w:tab w:val="right" w:leader="dot" w:pos="9720"/>
                <w:tab w:val="right" w:leader="dot" w:pos="9781"/>
              </w:tabs>
              <w:spacing w:before="120" w:after="0" w:line="240" w:lineRule="auto"/>
              <w:ind w:right="-142"/>
              <w:rPr>
                <w:rFonts w:cs="Arial"/>
                <w:sz w:val="22"/>
              </w:rPr>
            </w:pPr>
            <w:r w:rsidRPr="008C2831">
              <w:rPr>
                <w:rFonts w:cs="Arial"/>
                <w:sz w:val="22"/>
              </w:rPr>
              <w:t xml:space="preserve">Интегрирана териториална инвестиция </w:t>
            </w:r>
          </w:p>
        </w:tc>
      </w:tr>
      <w:tr w:rsidR="008C2831" w:rsidRPr="008C2831" w14:paraId="3CB2E593" w14:textId="77777777" w:rsidTr="007F1626">
        <w:tc>
          <w:tcPr>
            <w:tcW w:w="3189" w:type="dxa"/>
            <w:shd w:val="clear" w:color="auto" w:fill="BFBFBF" w:themeFill="background1" w:themeFillShade="BF"/>
            <w:vAlign w:val="center"/>
          </w:tcPr>
          <w:p w14:paraId="4AFD2F18" w14:textId="735997AA" w:rsidR="008C2831" w:rsidRPr="008C2831" w:rsidRDefault="008C2831" w:rsidP="008D1077">
            <w:pPr>
              <w:tabs>
                <w:tab w:val="left" w:pos="567"/>
                <w:tab w:val="right" w:leader="dot" w:pos="9781"/>
              </w:tabs>
              <w:autoSpaceDE w:val="0"/>
              <w:autoSpaceDN w:val="0"/>
              <w:adjustRightInd w:val="0"/>
              <w:spacing w:before="120" w:after="0" w:line="240" w:lineRule="auto"/>
              <w:ind w:right="-142"/>
              <w:rPr>
                <w:rFonts w:eastAsia="Calibri" w:cs="Times New Roman"/>
                <w:b/>
                <w:iCs/>
                <w:szCs w:val="24"/>
                <w:lang w:eastAsia="en-GB"/>
              </w:rPr>
            </w:pPr>
            <w:r w:rsidRPr="008C2831">
              <w:rPr>
                <w:rFonts w:eastAsia="Calibri" w:cs="Times New Roman"/>
                <w:b/>
                <w:iCs/>
                <w:szCs w:val="24"/>
                <w:lang w:eastAsia="en-GB"/>
              </w:rPr>
              <w:t>КиО</w:t>
            </w:r>
          </w:p>
        </w:tc>
        <w:tc>
          <w:tcPr>
            <w:tcW w:w="6152" w:type="dxa"/>
            <w:shd w:val="clear" w:color="auto" w:fill="BFBFBF" w:themeFill="background1" w:themeFillShade="BF"/>
            <w:vAlign w:val="center"/>
          </w:tcPr>
          <w:p w14:paraId="6E04796B" w14:textId="76163290" w:rsidR="008C2831" w:rsidRPr="008C2831" w:rsidRDefault="008C2831" w:rsidP="008D1077">
            <w:pPr>
              <w:tabs>
                <w:tab w:val="left" w:pos="567"/>
                <w:tab w:val="right" w:leader="dot" w:pos="9720"/>
                <w:tab w:val="right" w:leader="dot" w:pos="9781"/>
              </w:tabs>
              <w:spacing w:before="120" w:after="0" w:line="240" w:lineRule="auto"/>
              <w:ind w:right="-142"/>
              <w:rPr>
                <w:rFonts w:eastAsia="Calibri" w:cs="Times New Roman"/>
                <w:iCs/>
                <w:szCs w:val="24"/>
                <w:lang w:eastAsia="en-GB"/>
              </w:rPr>
            </w:pPr>
            <w:r w:rsidRPr="008C2831">
              <w:rPr>
                <w:rFonts w:eastAsia="Calibri" w:cs="Times New Roman"/>
                <w:iCs/>
                <w:szCs w:val="24"/>
                <w:lang w:eastAsia="en-GB"/>
              </w:rPr>
              <w:t>Отдел „Координация и оценка“ в ГД СППРР</w:t>
            </w:r>
          </w:p>
        </w:tc>
      </w:tr>
      <w:tr w:rsidR="005A5BBB" w:rsidRPr="008C2831" w14:paraId="4D6DABBA" w14:textId="77777777" w:rsidTr="007F1626">
        <w:tc>
          <w:tcPr>
            <w:tcW w:w="3189" w:type="dxa"/>
            <w:shd w:val="clear" w:color="auto" w:fill="BFBFBF" w:themeFill="background1" w:themeFillShade="BF"/>
            <w:vAlign w:val="center"/>
          </w:tcPr>
          <w:p w14:paraId="76AD2C5D" w14:textId="745BE225" w:rsidR="005A5BBB" w:rsidRPr="008C2831" w:rsidRDefault="005A5BBB" w:rsidP="008D1077">
            <w:pPr>
              <w:tabs>
                <w:tab w:val="left" w:pos="567"/>
                <w:tab w:val="right" w:leader="dot" w:pos="9781"/>
              </w:tabs>
              <w:autoSpaceDE w:val="0"/>
              <w:autoSpaceDN w:val="0"/>
              <w:adjustRightInd w:val="0"/>
              <w:spacing w:before="120" w:after="0" w:line="240" w:lineRule="auto"/>
              <w:ind w:right="-142"/>
              <w:rPr>
                <w:rFonts w:eastAsia="Calibri" w:cs="Times New Roman"/>
                <w:b/>
                <w:iCs/>
                <w:szCs w:val="24"/>
                <w:lang w:eastAsia="en-GB"/>
              </w:rPr>
            </w:pPr>
            <w:r>
              <w:rPr>
                <w:rFonts w:eastAsia="Calibri" w:cs="Times New Roman"/>
                <w:b/>
                <w:iCs/>
                <w:szCs w:val="24"/>
                <w:lang w:eastAsia="en-GB"/>
              </w:rPr>
              <w:t>КИТИ</w:t>
            </w:r>
          </w:p>
        </w:tc>
        <w:tc>
          <w:tcPr>
            <w:tcW w:w="6152" w:type="dxa"/>
            <w:shd w:val="clear" w:color="auto" w:fill="BFBFBF" w:themeFill="background1" w:themeFillShade="BF"/>
            <w:vAlign w:val="center"/>
          </w:tcPr>
          <w:p w14:paraId="6C8BE218" w14:textId="49D6CA76" w:rsidR="005A5BBB" w:rsidRPr="008C2831" w:rsidRDefault="005A5BBB" w:rsidP="008D1077">
            <w:pPr>
              <w:tabs>
                <w:tab w:val="left" w:pos="567"/>
                <w:tab w:val="right" w:leader="dot" w:pos="9720"/>
                <w:tab w:val="right" w:leader="dot" w:pos="9781"/>
              </w:tabs>
              <w:spacing w:before="120" w:after="0" w:line="240" w:lineRule="auto"/>
              <w:ind w:right="-142"/>
              <w:rPr>
                <w:rFonts w:eastAsia="Calibri" w:cs="Times New Roman"/>
                <w:iCs/>
                <w:szCs w:val="24"/>
                <w:lang w:eastAsia="en-GB"/>
              </w:rPr>
            </w:pPr>
            <w:r>
              <w:rPr>
                <w:rFonts w:eastAsia="Calibri" w:cs="Times New Roman"/>
                <w:iCs/>
                <w:szCs w:val="24"/>
                <w:lang w:eastAsia="en-GB"/>
              </w:rPr>
              <w:t>Концепция/и за ИТИ</w:t>
            </w:r>
          </w:p>
        </w:tc>
      </w:tr>
      <w:tr w:rsidR="007125A6" w:rsidRPr="008C2831" w14:paraId="6BE2C053" w14:textId="77777777" w:rsidTr="007F1626">
        <w:tc>
          <w:tcPr>
            <w:tcW w:w="3189" w:type="dxa"/>
            <w:shd w:val="clear" w:color="auto" w:fill="BFBFBF" w:themeFill="background1" w:themeFillShade="BF"/>
            <w:vAlign w:val="center"/>
          </w:tcPr>
          <w:p w14:paraId="561880C3" w14:textId="77777777" w:rsidR="007125A6" w:rsidRPr="008C2831" w:rsidRDefault="007125A6" w:rsidP="008D1077">
            <w:pPr>
              <w:tabs>
                <w:tab w:val="left" w:pos="567"/>
                <w:tab w:val="right" w:leader="dot" w:pos="9720"/>
                <w:tab w:val="right" w:leader="dot" w:pos="9781"/>
              </w:tabs>
              <w:spacing w:before="120" w:after="0" w:line="240" w:lineRule="auto"/>
              <w:ind w:right="-142"/>
              <w:rPr>
                <w:rFonts w:cs="Arial"/>
                <w:b/>
              </w:rPr>
            </w:pPr>
            <w:r w:rsidRPr="008C2831">
              <w:rPr>
                <w:rFonts w:cs="Arial"/>
                <w:b/>
              </w:rPr>
              <w:t>МРРБ</w:t>
            </w:r>
          </w:p>
        </w:tc>
        <w:tc>
          <w:tcPr>
            <w:tcW w:w="6152" w:type="dxa"/>
            <w:shd w:val="clear" w:color="auto" w:fill="BFBFBF" w:themeFill="background1" w:themeFillShade="BF"/>
            <w:vAlign w:val="center"/>
          </w:tcPr>
          <w:p w14:paraId="0510ADA8" w14:textId="77777777" w:rsidR="007125A6" w:rsidRPr="008C2831" w:rsidRDefault="007125A6" w:rsidP="008D1077">
            <w:pPr>
              <w:tabs>
                <w:tab w:val="left" w:pos="567"/>
                <w:tab w:val="right" w:leader="dot" w:pos="9720"/>
                <w:tab w:val="right" w:leader="dot" w:pos="9781"/>
              </w:tabs>
              <w:spacing w:before="120" w:after="0" w:line="240" w:lineRule="auto"/>
              <w:ind w:right="-142"/>
              <w:rPr>
                <w:rFonts w:cs="Arial"/>
                <w:sz w:val="22"/>
              </w:rPr>
            </w:pPr>
            <w:r w:rsidRPr="008C2831">
              <w:rPr>
                <w:rFonts w:cs="Arial"/>
                <w:sz w:val="22"/>
              </w:rPr>
              <w:t>Министерство на регионалното развитие и благоустройството</w:t>
            </w:r>
          </w:p>
        </w:tc>
      </w:tr>
      <w:tr w:rsidR="00B65598" w:rsidRPr="00B65598" w14:paraId="339412B3" w14:textId="77777777" w:rsidTr="007F1626">
        <w:tc>
          <w:tcPr>
            <w:tcW w:w="3189" w:type="dxa"/>
            <w:shd w:val="clear" w:color="auto" w:fill="BFBFBF" w:themeFill="background1" w:themeFillShade="BF"/>
            <w:vAlign w:val="center"/>
          </w:tcPr>
          <w:p w14:paraId="3935F93B" w14:textId="58043939" w:rsidR="00B65598" w:rsidRPr="00B65598" w:rsidRDefault="00B65598" w:rsidP="008D1077">
            <w:pPr>
              <w:tabs>
                <w:tab w:val="left" w:pos="567"/>
                <w:tab w:val="right" w:leader="dot" w:pos="9720"/>
                <w:tab w:val="right" w:leader="dot" w:pos="9781"/>
              </w:tabs>
              <w:spacing w:before="120" w:after="0" w:line="240" w:lineRule="auto"/>
              <w:ind w:right="-142"/>
              <w:rPr>
                <w:rFonts w:cs="Times New Roman"/>
                <w:b/>
                <w:szCs w:val="24"/>
              </w:rPr>
            </w:pPr>
            <w:r w:rsidRPr="00B65598">
              <w:rPr>
                <w:rFonts w:cs="Times New Roman"/>
                <w:b/>
                <w:szCs w:val="24"/>
              </w:rPr>
              <w:t>ОИЦ</w:t>
            </w:r>
          </w:p>
        </w:tc>
        <w:tc>
          <w:tcPr>
            <w:tcW w:w="6152" w:type="dxa"/>
            <w:shd w:val="clear" w:color="auto" w:fill="BFBFBF" w:themeFill="background1" w:themeFillShade="BF"/>
            <w:vAlign w:val="center"/>
          </w:tcPr>
          <w:p w14:paraId="66A719C2" w14:textId="721F88ED" w:rsidR="00B65598" w:rsidRPr="00B65598" w:rsidRDefault="00B65598" w:rsidP="008D1077">
            <w:pPr>
              <w:tabs>
                <w:tab w:val="left" w:pos="567"/>
                <w:tab w:val="right" w:leader="dot" w:pos="9720"/>
                <w:tab w:val="right" w:leader="dot" w:pos="9781"/>
              </w:tabs>
              <w:spacing w:before="120" w:after="0" w:line="240" w:lineRule="auto"/>
              <w:ind w:right="-142"/>
            </w:pPr>
            <w:r w:rsidRPr="00B65598">
              <w:t>Областен информационен център</w:t>
            </w:r>
          </w:p>
        </w:tc>
      </w:tr>
      <w:tr w:rsidR="009A127E" w:rsidRPr="009538BD" w14:paraId="3CD1CD89" w14:textId="77777777" w:rsidTr="007F1626">
        <w:tc>
          <w:tcPr>
            <w:tcW w:w="3189" w:type="dxa"/>
            <w:shd w:val="clear" w:color="auto" w:fill="BFBFBF" w:themeFill="background1" w:themeFillShade="BF"/>
            <w:vAlign w:val="center"/>
          </w:tcPr>
          <w:p w14:paraId="74F91620" w14:textId="77777777" w:rsidR="009A127E" w:rsidRPr="009538BD" w:rsidRDefault="009A127E" w:rsidP="008D1077">
            <w:pPr>
              <w:tabs>
                <w:tab w:val="left" w:pos="567"/>
                <w:tab w:val="right" w:leader="dot" w:pos="9356"/>
                <w:tab w:val="right" w:leader="dot" w:pos="9498"/>
              </w:tabs>
              <w:spacing w:before="120" w:after="0" w:line="240" w:lineRule="auto"/>
              <w:ind w:right="-142"/>
              <w:rPr>
                <w:rFonts w:cs="Arial"/>
                <w:b/>
              </w:rPr>
            </w:pPr>
            <w:r w:rsidRPr="009538BD">
              <w:rPr>
                <w:rFonts w:cs="Times New Roman"/>
                <w:b/>
                <w:szCs w:val="24"/>
              </w:rPr>
              <w:t>ПИРО</w:t>
            </w:r>
          </w:p>
        </w:tc>
        <w:tc>
          <w:tcPr>
            <w:tcW w:w="6152" w:type="dxa"/>
            <w:shd w:val="clear" w:color="auto" w:fill="BFBFBF" w:themeFill="background1" w:themeFillShade="BF"/>
            <w:vAlign w:val="center"/>
          </w:tcPr>
          <w:p w14:paraId="12D2D213" w14:textId="77777777" w:rsidR="009A127E" w:rsidRPr="009538BD" w:rsidRDefault="009A127E" w:rsidP="008D1077">
            <w:pPr>
              <w:tabs>
                <w:tab w:val="left" w:pos="567"/>
                <w:tab w:val="right" w:leader="dot" w:pos="9720"/>
                <w:tab w:val="right" w:leader="dot" w:pos="9781"/>
              </w:tabs>
              <w:spacing w:before="120" w:after="0" w:line="240" w:lineRule="auto"/>
              <w:ind w:right="-142"/>
              <w:rPr>
                <w:rFonts w:cs="Arial"/>
                <w:sz w:val="22"/>
              </w:rPr>
            </w:pPr>
            <w:r w:rsidRPr="009538BD">
              <w:rPr>
                <w:rFonts w:cs="Times New Roman"/>
                <w:szCs w:val="24"/>
              </w:rPr>
              <w:t>Плановете за интегрирано развитие на общините</w:t>
            </w:r>
          </w:p>
        </w:tc>
      </w:tr>
      <w:tr w:rsidR="009A127E" w:rsidRPr="0066203B" w14:paraId="0B54357F" w14:textId="77777777" w:rsidTr="007F1626">
        <w:tc>
          <w:tcPr>
            <w:tcW w:w="3189" w:type="dxa"/>
            <w:shd w:val="clear" w:color="auto" w:fill="BFBFBF" w:themeFill="background1" w:themeFillShade="BF"/>
            <w:vAlign w:val="center"/>
          </w:tcPr>
          <w:p w14:paraId="3B621559" w14:textId="77777777" w:rsidR="009A127E" w:rsidRPr="0066203B" w:rsidRDefault="009A127E" w:rsidP="008D1077">
            <w:pPr>
              <w:tabs>
                <w:tab w:val="left" w:pos="567"/>
                <w:tab w:val="right" w:leader="dot" w:pos="9356"/>
                <w:tab w:val="right" w:leader="dot" w:pos="9498"/>
              </w:tabs>
              <w:spacing w:before="120" w:after="0" w:line="240" w:lineRule="auto"/>
              <w:ind w:right="-142"/>
              <w:rPr>
                <w:rFonts w:cs="Arial"/>
                <w:b/>
              </w:rPr>
            </w:pPr>
            <w:r w:rsidRPr="0066203B">
              <w:rPr>
                <w:rFonts w:cs="Arial"/>
                <w:b/>
              </w:rPr>
              <w:t>ПРР 2021- 2027</w:t>
            </w:r>
          </w:p>
        </w:tc>
        <w:tc>
          <w:tcPr>
            <w:tcW w:w="6152" w:type="dxa"/>
            <w:shd w:val="clear" w:color="auto" w:fill="BFBFBF" w:themeFill="background1" w:themeFillShade="BF"/>
            <w:vAlign w:val="center"/>
          </w:tcPr>
          <w:p w14:paraId="3CD9D1D9" w14:textId="5434229C" w:rsidR="009A127E" w:rsidRPr="0066203B" w:rsidRDefault="009A127E" w:rsidP="008D1077">
            <w:pPr>
              <w:tabs>
                <w:tab w:val="left" w:pos="567"/>
                <w:tab w:val="right" w:leader="dot" w:pos="9720"/>
                <w:tab w:val="right" w:leader="dot" w:pos="9781"/>
              </w:tabs>
              <w:spacing w:before="120" w:after="0" w:line="240" w:lineRule="auto"/>
              <w:ind w:right="-142"/>
              <w:rPr>
                <w:rFonts w:cs="Arial"/>
                <w:sz w:val="22"/>
              </w:rPr>
            </w:pPr>
            <w:r w:rsidRPr="0066203B">
              <w:rPr>
                <w:rFonts w:cs="Arial"/>
                <w:sz w:val="22"/>
              </w:rPr>
              <w:t>Програма за развитие на регионите 2021- 2027</w:t>
            </w:r>
          </w:p>
        </w:tc>
      </w:tr>
      <w:tr w:rsidR="004B0385" w:rsidRPr="009538BD" w14:paraId="42F29C1E" w14:textId="77777777" w:rsidTr="007F1626">
        <w:tc>
          <w:tcPr>
            <w:tcW w:w="3189" w:type="dxa"/>
            <w:shd w:val="clear" w:color="auto" w:fill="BFBFBF" w:themeFill="background1" w:themeFillShade="BF"/>
            <w:vAlign w:val="center"/>
          </w:tcPr>
          <w:p w14:paraId="2580565C" w14:textId="50017415" w:rsidR="004B0385" w:rsidRPr="009538BD" w:rsidRDefault="004B0385" w:rsidP="008D1077">
            <w:pPr>
              <w:tabs>
                <w:tab w:val="left" w:pos="567"/>
                <w:tab w:val="right" w:leader="dot" w:pos="9356"/>
                <w:tab w:val="right" w:leader="dot" w:pos="9498"/>
              </w:tabs>
              <w:spacing w:before="120" w:after="0" w:line="240" w:lineRule="auto"/>
              <w:ind w:right="-142"/>
              <w:rPr>
                <w:rFonts w:cs="Arial"/>
                <w:b/>
              </w:rPr>
            </w:pPr>
            <w:r w:rsidRPr="009538BD">
              <w:rPr>
                <w:rFonts w:cs="Arial"/>
                <w:b/>
              </w:rPr>
              <w:t>РОР</w:t>
            </w:r>
          </w:p>
        </w:tc>
        <w:tc>
          <w:tcPr>
            <w:tcW w:w="6152" w:type="dxa"/>
            <w:shd w:val="clear" w:color="auto" w:fill="BFBFBF" w:themeFill="background1" w:themeFillShade="BF"/>
            <w:vAlign w:val="center"/>
          </w:tcPr>
          <w:p w14:paraId="477DDF76" w14:textId="62CF1EBF" w:rsidR="004B0385" w:rsidRPr="009538BD" w:rsidRDefault="004B0385" w:rsidP="006A78B7">
            <w:pPr>
              <w:tabs>
                <w:tab w:val="left" w:pos="567"/>
                <w:tab w:val="right" w:leader="dot" w:pos="9720"/>
                <w:tab w:val="right" w:leader="dot" w:pos="9781"/>
              </w:tabs>
              <w:spacing w:before="120" w:after="0" w:line="240" w:lineRule="auto"/>
              <w:ind w:right="-142"/>
              <w:jc w:val="both"/>
              <w:rPr>
                <w:rFonts w:cs="Arial"/>
                <w:sz w:val="22"/>
              </w:rPr>
            </w:pPr>
            <w:r w:rsidRPr="009538BD">
              <w:t>Регламент с общоприложимите разпоредби: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tc>
      </w:tr>
      <w:tr w:rsidR="004B0385" w:rsidRPr="008C2831" w14:paraId="087859F2" w14:textId="77777777" w:rsidTr="007F1626">
        <w:tc>
          <w:tcPr>
            <w:tcW w:w="3189" w:type="dxa"/>
            <w:shd w:val="clear" w:color="auto" w:fill="BFBFBF" w:themeFill="background1" w:themeFillShade="BF"/>
            <w:vAlign w:val="center"/>
          </w:tcPr>
          <w:p w14:paraId="3894FD70" w14:textId="77777777" w:rsidR="004B0385" w:rsidRPr="008C2831" w:rsidRDefault="004B0385" w:rsidP="008D1077">
            <w:pPr>
              <w:spacing w:before="120" w:after="0" w:line="240" w:lineRule="auto"/>
              <w:jc w:val="both"/>
              <w:rPr>
                <w:rFonts w:cs="Arial"/>
                <w:b/>
                <w:color w:val="000000"/>
              </w:rPr>
            </w:pPr>
            <w:r w:rsidRPr="008C2831">
              <w:rPr>
                <w:rFonts w:eastAsia="Calibri" w:cs="Times New Roman"/>
                <w:b/>
                <w:szCs w:val="24"/>
              </w:rPr>
              <w:t>РСР</w:t>
            </w:r>
          </w:p>
        </w:tc>
        <w:tc>
          <w:tcPr>
            <w:tcW w:w="6152" w:type="dxa"/>
            <w:shd w:val="clear" w:color="auto" w:fill="BFBFBF" w:themeFill="background1" w:themeFillShade="BF"/>
            <w:vAlign w:val="center"/>
          </w:tcPr>
          <w:p w14:paraId="46CB8349" w14:textId="77777777" w:rsidR="004B0385" w:rsidRPr="008C2831" w:rsidRDefault="004B0385" w:rsidP="008D1077">
            <w:pPr>
              <w:tabs>
                <w:tab w:val="left" w:pos="567"/>
                <w:tab w:val="right" w:leader="dot" w:pos="9781"/>
              </w:tabs>
              <w:autoSpaceDE w:val="0"/>
              <w:autoSpaceDN w:val="0"/>
              <w:adjustRightInd w:val="0"/>
              <w:spacing w:before="120" w:after="0" w:line="240" w:lineRule="auto"/>
              <w:ind w:right="-142"/>
              <w:rPr>
                <w:rFonts w:cs="Arial"/>
                <w:color w:val="000000"/>
                <w:sz w:val="22"/>
              </w:rPr>
            </w:pPr>
            <w:r w:rsidRPr="008C2831">
              <w:rPr>
                <w:rFonts w:cs="Arial"/>
                <w:color w:val="000000"/>
                <w:sz w:val="22"/>
              </w:rPr>
              <w:t>Регионален съвет за развитие</w:t>
            </w:r>
          </w:p>
        </w:tc>
      </w:tr>
      <w:tr w:rsidR="004B0385" w:rsidRPr="0080306D" w14:paraId="1A74FAF1" w14:textId="77777777" w:rsidTr="007F1626">
        <w:tc>
          <w:tcPr>
            <w:tcW w:w="3189" w:type="dxa"/>
            <w:shd w:val="clear" w:color="auto" w:fill="BFBFBF" w:themeFill="background1" w:themeFillShade="BF"/>
            <w:vAlign w:val="center"/>
          </w:tcPr>
          <w:p w14:paraId="63148546" w14:textId="77777777" w:rsidR="004B0385" w:rsidRPr="009F4089" w:rsidRDefault="004B0385" w:rsidP="008D1077">
            <w:pPr>
              <w:tabs>
                <w:tab w:val="left" w:pos="567"/>
                <w:tab w:val="right" w:leader="dot" w:pos="9781"/>
              </w:tabs>
              <w:autoSpaceDE w:val="0"/>
              <w:autoSpaceDN w:val="0"/>
              <w:adjustRightInd w:val="0"/>
              <w:spacing w:before="120" w:after="0" w:line="240" w:lineRule="auto"/>
              <w:ind w:right="-142"/>
              <w:rPr>
                <w:rFonts w:cs="Arial"/>
                <w:b/>
                <w:bCs/>
              </w:rPr>
            </w:pPr>
            <w:r w:rsidRPr="00FE0191">
              <w:rPr>
                <w:rFonts w:cs="Arial"/>
                <w:b/>
                <w:bCs/>
              </w:rPr>
              <w:t>УО</w:t>
            </w:r>
          </w:p>
        </w:tc>
        <w:tc>
          <w:tcPr>
            <w:tcW w:w="6152" w:type="dxa"/>
            <w:shd w:val="clear" w:color="auto" w:fill="BFBFBF" w:themeFill="background1" w:themeFillShade="BF"/>
            <w:vAlign w:val="center"/>
          </w:tcPr>
          <w:p w14:paraId="2549C771" w14:textId="77777777" w:rsidR="004B0385" w:rsidRPr="009A127E" w:rsidRDefault="004B0385" w:rsidP="008D1077">
            <w:pPr>
              <w:tabs>
                <w:tab w:val="left" w:pos="567"/>
                <w:tab w:val="right" w:leader="dot" w:pos="9781"/>
              </w:tabs>
              <w:autoSpaceDE w:val="0"/>
              <w:autoSpaceDN w:val="0"/>
              <w:adjustRightInd w:val="0"/>
              <w:spacing w:before="120" w:after="0" w:line="240" w:lineRule="auto"/>
              <w:ind w:right="-142"/>
              <w:rPr>
                <w:rFonts w:cs="Arial"/>
                <w:bCs/>
                <w:sz w:val="22"/>
              </w:rPr>
            </w:pPr>
            <w:r w:rsidRPr="009F4089">
              <w:rPr>
                <w:rFonts w:cs="Arial"/>
                <w:bCs/>
                <w:sz w:val="22"/>
              </w:rPr>
              <w:t>Управляващ орган</w:t>
            </w:r>
          </w:p>
        </w:tc>
      </w:tr>
    </w:tbl>
    <w:p w14:paraId="4F42F984" w14:textId="77777777" w:rsidR="00F35855" w:rsidRDefault="00F35855" w:rsidP="008D1077">
      <w:pPr>
        <w:spacing w:before="120" w:after="0" w:line="240" w:lineRule="auto"/>
        <w:jc w:val="both"/>
      </w:pPr>
    </w:p>
    <w:p w14:paraId="576B0D80" w14:textId="77777777" w:rsidR="00F35855" w:rsidRDefault="00F35855" w:rsidP="008D1077">
      <w:pPr>
        <w:spacing w:before="120" w:after="0" w:line="240" w:lineRule="auto"/>
      </w:pPr>
      <w:r>
        <w:br w:type="page"/>
      </w:r>
    </w:p>
    <w:p w14:paraId="40F1CB74" w14:textId="77777777" w:rsidR="00855F12" w:rsidRPr="0026754E" w:rsidRDefault="005A29E6" w:rsidP="008D1077">
      <w:pPr>
        <w:pStyle w:val="Heading1"/>
        <w:numPr>
          <w:ilvl w:val="0"/>
          <w:numId w:val="1"/>
        </w:numPr>
        <w:spacing w:before="120" w:line="240" w:lineRule="auto"/>
        <w:ind w:left="792"/>
        <w:jc w:val="both"/>
        <w:rPr>
          <w:rFonts w:ascii="Times New Roman" w:hAnsi="Times New Roman" w:cs="Times New Roman"/>
          <w:color w:val="auto"/>
        </w:rPr>
      </w:pPr>
      <w:bookmarkStart w:id="3" w:name="_Toc160112587"/>
      <w:r w:rsidRPr="0026754E">
        <w:rPr>
          <w:rFonts w:ascii="Times New Roman" w:hAnsi="Times New Roman" w:cs="Times New Roman"/>
          <w:color w:val="auto"/>
        </w:rPr>
        <w:lastRenderedPageBreak/>
        <w:t>ВЪВЕДЕНИЕ</w:t>
      </w:r>
      <w:bookmarkEnd w:id="3"/>
    </w:p>
    <w:p w14:paraId="269E1586" w14:textId="139FC109" w:rsidR="004610BD" w:rsidRPr="004610BD" w:rsidRDefault="004610BD" w:rsidP="008D1077">
      <w:pPr>
        <w:pStyle w:val="Heading3"/>
        <w:numPr>
          <w:ilvl w:val="0"/>
          <w:numId w:val="6"/>
        </w:numPr>
        <w:spacing w:before="120" w:line="240" w:lineRule="auto"/>
        <w:ind w:left="720" w:hanging="360"/>
        <w:jc w:val="both"/>
        <w:rPr>
          <w:rFonts w:ascii="Times New Roman" w:hAnsi="Times New Roman" w:cs="Times New Roman"/>
          <w:b/>
          <w:bCs/>
          <w:lang w:eastAsia="bg-BG"/>
        </w:rPr>
      </w:pPr>
      <w:bookmarkStart w:id="4" w:name="_Toc160112588"/>
      <w:r>
        <w:rPr>
          <w:rFonts w:ascii="Times New Roman" w:hAnsi="Times New Roman" w:cs="Times New Roman"/>
          <w:b/>
          <w:bCs/>
          <w:lang w:eastAsia="bg-BG"/>
        </w:rPr>
        <w:t>Обща информация</w:t>
      </w:r>
      <w:bookmarkEnd w:id="4"/>
    </w:p>
    <w:p w14:paraId="5E4992F7" w14:textId="4AA7E8E2" w:rsidR="001B6255" w:rsidRPr="0080321F" w:rsidRDefault="00F07946" w:rsidP="008D1077">
      <w:pPr>
        <w:spacing w:before="120" w:after="0" w:line="240" w:lineRule="auto"/>
        <w:ind w:firstLine="706"/>
        <w:jc w:val="both"/>
        <w:rPr>
          <w:rFonts w:eastAsia="Calibri" w:cs="Times New Roman"/>
          <w:szCs w:val="24"/>
        </w:rPr>
      </w:pPr>
      <w:r w:rsidRPr="0080321F">
        <w:rPr>
          <w:rFonts w:eastAsia="Calibri" w:cs="Times New Roman"/>
          <w:szCs w:val="24"/>
        </w:rPr>
        <w:t>Въз основа на избрания в актуализираната през 2020 г. Национална концепция за пространствено развитие (АНКПР) полицентричен модел за развитие на страната Приоритет 1 „Интегрирано градско развитие“ на Програмата за развитие на регионите 2021-2027 г. (ПРР) подкрепя изпълнението на териториални стратегии за развитието на десетте големи градски общини:</w:t>
      </w:r>
      <w:r>
        <w:rPr>
          <w:rFonts w:eastAsia="Calibri" w:cs="Times New Roman"/>
          <w:szCs w:val="24"/>
          <w:lang w:val="en-US"/>
        </w:rPr>
        <w:t xml:space="preserve"> </w:t>
      </w:r>
      <w:r w:rsidRPr="0080321F">
        <w:rPr>
          <w:rFonts w:eastAsia="Calibri" w:cs="Times New Roman"/>
          <w:szCs w:val="24"/>
        </w:rPr>
        <w:t xml:space="preserve">Столична, Пловдив, Варна, Бургас, Русе, Стара Загора, Плевен, Видин, Велико Търново и Благоевград. Подкрепата се осъществява в съответствие с чл. 28 и 29 на Регламент (ЕС) 2021/1060 на Европейския парламент и на Съвета от 24 юни 2021 година за установяване на </w:t>
      </w:r>
      <w:r w:rsidR="006732D6" w:rsidRPr="0080321F">
        <w:rPr>
          <w:rFonts w:eastAsia="Calibri" w:cs="Times New Roman"/>
          <w:szCs w:val="24"/>
        </w:rPr>
        <w:t>общоприложимите</w:t>
      </w:r>
      <w:r w:rsidRPr="0080321F">
        <w:rPr>
          <w:rFonts w:eastAsia="Calibri" w:cs="Times New Roman"/>
          <w:szCs w:val="24"/>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(РОР – Регламента с общоприложимите разпоредби).</w:t>
      </w:r>
    </w:p>
    <w:p w14:paraId="1ADE5A73" w14:textId="7D40BD82" w:rsidR="00417004" w:rsidRPr="0080321F" w:rsidRDefault="005D06AE" w:rsidP="008D1077">
      <w:pPr>
        <w:spacing w:before="120" w:after="0" w:line="240" w:lineRule="auto"/>
        <w:ind w:firstLine="706"/>
        <w:jc w:val="both"/>
        <w:rPr>
          <w:rFonts w:eastAsia="Calibri" w:cs="Times New Roman"/>
          <w:szCs w:val="24"/>
        </w:rPr>
      </w:pPr>
      <w:r w:rsidRPr="0080321F">
        <w:rPr>
          <w:rFonts w:eastAsia="Calibri" w:cs="Times New Roman"/>
          <w:szCs w:val="24"/>
        </w:rPr>
        <w:t xml:space="preserve">Интегрираните териториални стратегии за развитие </w:t>
      </w:r>
      <w:r w:rsidR="00C329D9">
        <w:rPr>
          <w:rFonts w:eastAsia="Calibri" w:cs="Times New Roman"/>
          <w:szCs w:val="24"/>
        </w:rPr>
        <w:t xml:space="preserve">на общинско ниво </w:t>
      </w:r>
      <w:r w:rsidRPr="0080321F">
        <w:rPr>
          <w:rFonts w:eastAsia="Calibri" w:cs="Times New Roman"/>
          <w:szCs w:val="24"/>
        </w:rPr>
        <w:t>по</w:t>
      </w:r>
      <w:r w:rsidR="00C329D9">
        <w:rPr>
          <w:rFonts w:eastAsia="Calibri" w:cs="Times New Roman"/>
          <w:szCs w:val="24"/>
        </w:rPr>
        <w:t xml:space="preserve"> смисъла на</w:t>
      </w:r>
      <w:r w:rsidRPr="0080321F">
        <w:rPr>
          <w:rFonts w:eastAsia="Calibri" w:cs="Times New Roman"/>
          <w:szCs w:val="24"/>
        </w:rPr>
        <w:t xml:space="preserve"> чл. 29 от РОР са Плановете за интегрирано развитие на общините (ПИРО), разработени съгласно разпоредбите на Закона за регионалното развитие. Компетентните териториални органи по чл. 29 от РОР, които носят отговорност за изпълнението на </w:t>
      </w:r>
      <w:r w:rsidR="00C329D9">
        <w:rPr>
          <w:rFonts w:eastAsia="Calibri" w:cs="Times New Roman"/>
          <w:szCs w:val="24"/>
        </w:rPr>
        <w:t xml:space="preserve">тези </w:t>
      </w:r>
      <w:r w:rsidRPr="0080321F">
        <w:rPr>
          <w:rFonts w:eastAsia="Calibri" w:cs="Times New Roman"/>
          <w:szCs w:val="24"/>
        </w:rPr>
        <w:t xml:space="preserve">териториални стратегии и участват в подбора на операциите са </w:t>
      </w:r>
      <w:r w:rsidR="00C329D9">
        <w:rPr>
          <w:rFonts w:eastAsia="Calibri" w:cs="Times New Roman"/>
          <w:szCs w:val="24"/>
        </w:rPr>
        <w:t xml:space="preserve">съответните </w:t>
      </w:r>
      <w:r w:rsidR="00897519" w:rsidRPr="0080321F">
        <w:rPr>
          <w:rFonts w:eastAsia="Calibri" w:cs="Times New Roman"/>
          <w:szCs w:val="24"/>
        </w:rPr>
        <w:t>о</w:t>
      </w:r>
      <w:r w:rsidRPr="0080321F">
        <w:rPr>
          <w:rFonts w:eastAsia="Calibri" w:cs="Times New Roman"/>
          <w:szCs w:val="24"/>
        </w:rPr>
        <w:t xml:space="preserve">бщински администрации. </w:t>
      </w:r>
    </w:p>
    <w:p w14:paraId="3CB441A9" w14:textId="6A99AA1D" w:rsidR="00417004" w:rsidRDefault="005E67C3" w:rsidP="008D1077">
      <w:pPr>
        <w:spacing w:before="120" w:after="0" w:line="240" w:lineRule="auto"/>
        <w:ind w:firstLine="706"/>
        <w:jc w:val="both"/>
        <w:rPr>
          <w:rFonts w:eastAsia="Calibri" w:cs="Times New Roman"/>
          <w:szCs w:val="24"/>
        </w:rPr>
      </w:pPr>
      <w:r w:rsidRPr="0080321F">
        <w:rPr>
          <w:rFonts w:eastAsia="Calibri" w:cs="Times New Roman"/>
          <w:szCs w:val="24"/>
        </w:rPr>
        <w:t xml:space="preserve">В тази връзка </w:t>
      </w:r>
      <w:r w:rsidR="006E3E18" w:rsidRPr="0080321F">
        <w:rPr>
          <w:rFonts w:eastAsia="Calibri" w:cs="Times New Roman"/>
          <w:szCs w:val="24"/>
        </w:rPr>
        <w:t xml:space="preserve">и </w:t>
      </w:r>
      <w:r w:rsidR="000B0479" w:rsidRPr="0080321F">
        <w:rPr>
          <w:rFonts w:eastAsia="Calibri" w:cs="Times New Roman"/>
          <w:szCs w:val="24"/>
        </w:rPr>
        <w:t xml:space="preserve">с </w:t>
      </w:r>
      <w:r w:rsidR="00D05320" w:rsidRPr="0080321F">
        <w:rPr>
          <w:rFonts w:eastAsia="Calibri" w:cs="Times New Roman"/>
          <w:szCs w:val="24"/>
        </w:rPr>
        <w:t xml:space="preserve">цел </w:t>
      </w:r>
      <w:r w:rsidR="00D20BC5" w:rsidRPr="0080321F">
        <w:rPr>
          <w:rFonts w:eastAsia="Calibri" w:cs="Times New Roman"/>
          <w:szCs w:val="24"/>
        </w:rPr>
        <w:t>осигуряване</w:t>
      </w:r>
      <w:r w:rsidR="00D05320" w:rsidRPr="0080321F">
        <w:rPr>
          <w:rFonts w:eastAsia="Calibri" w:cs="Times New Roman"/>
          <w:szCs w:val="24"/>
        </w:rPr>
        <w:t xml:space="preserve"> на </w:t>
      </w:r>
      <w:r w:rsidR="000158C4" w:rsidRPr="0080321F">
        <w:rPr>
          <w:rFonts w:eastAsia="Calibri" w:cs="Times New Roman"/>
          <w:szCs w:val="24"/>
        </w:rPr>
        <w:t>унифициран</w:t>
      </w:r>
      <w:r w:rsidR="001F2BC1" w:rsidRPr="0080321F">
        <w:rPr>
          <w:rFonts w:eastAsia="Calibri" w:cs="Times New Roman"/>
          <w:szCs w:val="24"/>
        </w:rPr>
        <w:t xml:space="preserve"> подход</w:t>
      </w:r>
      <w:r w:rsidR="000A20B6" w:rsidRPr="0080321F">
        <w:rPr>
          <w:rFonts w:eastAsia="Calibri" w:cs="Times New Roman"/>
          <w:szCs w:val="24"/>
        </w:rPr>
        <w:t>,</w:t>
      </w:r>
      <w:r w:rsidR="001F2BC1" w:rsidRPr="0080321F">
        <w:rPr>
          <w:rFonts w:eastAsia="Calibri" w:cs="Times New Roman"/>
          <w:szCs w:val="24"/>
        </w:rPr>
        <w:t xml:space="preserve"> </w:t>
      </w:r>
      <w:r w:rsidR="00D20BC5" w:rsidRPr="0080321F">
        <w:rPr>
          <w:rFonts w:eastAsia="Calibri" w:cs="Times New Roman"/>
          <w:szCs w:val="24"/>
        </w:rPr>
        <w:t>съответств</w:t>
      </w:r>
      <w:r w:rsidR="00051DE6">
        <w:rPr>
          <w:rFonts w:eastAsia="Calibri" w:cs="Times New Roman"/>
          <w:szCs w:val="24"/>
        </w:rPr>
        <w:t xml:space="preserve">ие на подкрепените инвестиции </w:t>
      </w:r>
      <w:r w:rsidR="000A20B6" w:rsidRPr="0080321F">
        <w:rPr>
          <w:rFonts w:eastAsia="Calibri" w:cs="Times New Roman"/>
          <w:szCs w:val="24"/>
        </w:rPr>
        <w:t xml:space="preserve">по Приоритет 1 на ПРР с </w:t>
      </w:r>
      <w:r w:rsidR="001F2BC1" w:rsidRPr="0080321F">
        <w:rPr>
          <w:rFonts w:eastAsia="Calibri" w:cs="Times New Roman"/>
          <w:szCs w:val="24"/>
        </w:rPr>
        <w:t>изискванията</w:t>
      </w:r>
      <w:r w:rsidR="00DB2203" w:rsidRPr="0080321F">
        <w:rPr>
          <w:rFonts w:eastAsia="Calibri" w:cs="Times New Roman"/>
          <w:szCs w:val="24"/>
        </w:rPr>
        <w:t xml:space="preserve"> на </w:t>
      </w:r>
      <w:r w:rsidR="00897519" w:rsidRPr="0080321F">
        <w:rPr>
          <w:rFonts w:eastAsia="Calibri" w:cs="Times New Roman"/>
          <w:szCs w:val="24"/>
        </w:rPr>
        <w:t xml:space="preserve">програмата и равнопоставеност между потенциалните </w:t>
      </w:r>
      <w:r w:rsidR="00381018">
        <w:rPr>
          <w:rFonts w:eastAsia="Calibri" w:cs="Times New Roman"/>
          <w:szCs w:val="24"/>
        </w:rPr>
        <w:t>кандидати</w:t>
      </w:r>
      <w:r w:rsidR="00381018" w:rsidRPr="0080321F">
        <w:rPr>
          <w:rFonts w:eastAsia="Calibri" w:cs="Times New Roman"/>
          <w:szCs w:val="24"/>
        </w:rPr>
        <w:t xml:space="preserve"> </w:t>
      </w:r>
      <w:r w:rsidR="00897519" w:rsidRPr="0080321F">
        <w:rPr>
          <w:rFonts w:eastAsia="Calibri" w:cs="Times New Roman"/>
          <w:szCs w:val="24"/>
        </w:rPr>
        <w:t xml:space="preserve">на територията на десетте големи градски общини </w:t>
      </w:r>
      <w:r w:rsidR="00AA5B3D" w:rsidRPr="0080321F">
        <w:rPr>
          <w:rFonts w:eastAsia="Calibri" w:cs="Times New Roman"/>
          <w:szCs w:val="24"/>
        </w:rPr>
        <w:t xml:space="preserve">са разработени настоящите </w:t>
      </w:r>
      <w:r w:rsidR="004A57E6" w:rsidRPr="0080321F">
        <w:rPr>
          <w:rFonts w:eastAsia="Calibri" w:cs="Times New Roman"/>
          <w:szCs w:val="24"/>
        </w:rPr>
        <w:t>процедурни</w:t>
      </w:r>
      <w:r w:rsidR="006E1A7A" w:rsidRPr="0080321F">
        <w:rPr>
          <w:rFonts w:eastAsia="Calibri" w:cs="Times New Roman"/>
          <w:szCs w:val="24"/>
        </w:rPr>
        <w:t xml:space="preserve"> правила</w:t>
      </w:r>
      <w:r w:rsidR="00E72F06" w:rsidRPr="0080321F">
        <w:rPr>
          <w:rFonts w:eastAsia="Calibri" w:cs="Times New Roman"/>
          <w:szCs w:val="24"/>
        </w:rPr>
        <w:t>, които</w:t>
      </w:r>
      <w:r w:rsidR="006E1A7A" w:rsidRPr="0080321F">
        <w:rPr>
          <w:rFonts w:eastAsia="Calibri" w:cs="Times New Roman"/>
          <w:szCs w:val="24"/>
        </w:rPr>
        <w:t xml:space="preserve"> уреждат </w:t>
      </w:r>
      <w:r w:rsidR="00C74CE1" w:rsidRPr="0080321F">
        <w:rPr>
          <w:rFonts w:eastAsia="Calibri" w:cs="Times New Roman"/>
          <w:szCs w:val="24"/>
        </w:rPr>
        <w:t xml:space="preserve">участието </w:t>
      </w:r>
      <w:r w:rsidR="00D20BC5" w:rsidRPr="0080321F">
        <w:rPr>
          <w:rFonts w:eastAsia="Calibri" w:cs="Times New Roman"/>
          <w:szCs w:val="24"/>
        </w:rPr>
        <w:t xml:space="preserve">на териториалните органи </w:t>
      </w:r>
      <w:r w:rsidR="00DB2203" w:rsidRPr="0080321F">
        <w:rPr>
          <w:rFonts w:eastAsia="Calibri" w:cs="Times New Roman"/>
          <w:szCs w:val="24"/>
        </w:rPr>
        <w:t xml:space="preserve">на общинско ниво </w:t>
      </w:r>
      <w:r w:rsidR="00D20BC5" w:rsidRPr="0080321F">
        <w:rPr>
          <w:rFonts w:eastAsia="Calibri" w:cs="Times New Roman"/>
          <w:szCs w:val="24"/>
        </w:rPr>
        <w:t xml:space="preserve">в </w:t>
      </w:r>
      <w:r w:rsidR="00C74CE1" w:rsidRPr="0080321F">
        <w:rPr>
          <w:rFonts w:eastAsia="Calibri" w:cs="Times New Roman"/>
          <w:szCs w:val="24"/>
        </w:rPr>
        <w:t>подбора за подкрепа по ПРР</w:t>
      </w:r>
      <w:r w:rsidR="00695C82" w:rsidRPr="0080321F">
        <w:rPr>
          <w:rFonts w:eastAsia="Calibri" w:cs="Times New Roman"/>
          <w:szCs w:val="24"/>
        </w:rPr>
        <w:t>.</w:t>
      </w:r>
    </w:p>
    <w:p w14:paraId="7BB25FB0" w14:textId="77777777" w:rsidR="003C0A06" w:rsidRDefault="003C0A06" w:rsidP="008D1077">
      <w:pPr>
        <w:spacing w:before="120" w:after="0" w:line="240" w:lineRule="auto"/>
        <w:ind w:firstLine="706"/>
        <w:jc w:val="both"/>
        <w:rPr>
          <w:rFonts w:eastAsia="Calibri" w:cs="Times New Roman"/>
          <w:szCs w:val="24"/>
        </w:rPr>
      </w:pPr>
    </w:p>
    <w:p w14:paraId="020E0A32" w14:textId="7C16DAA4" w:rsidR="009C64D5" w:rsidRPr="004610BD" w:rsidRDefault="004610BD" w:rsidP="008D1077">
      <w:pPr>
        <w:pStyle w:val="Heading3"/>
        <w:numPr>
          <w:ilvl w:val="0"/>
          <w:numId w:val="6"/>
        </w:numPr>
        <w:spacing w:before="120" w:line="240" w:lineRule="auto"/>
        <w:ind w:left="720" w:hanging="360"/>
        <w:jc w:val="both"/>
        <w:rPr>
          <w:rFonts w:ascii="Times New Roman" w:hAnsi="Times New Roman" w:cs="Times New Roman"/>
          <w:b/>
          <w:bCs/>
          <w:lang w:eastAsia="bg-BG"/>
        </w:rPr>
      </w:pPr>
      <w:bookmarkStart w:id="5" w:name="_Toc160112589"/>
      <w:r w:rsidRPr="004610BD">
        <w:rPr>
          <w:rFonts w:ascii="Times New Roman" w:hAnsi="Times New Roman" w:cs="Times New Roman"/>
          <w:b/>
          <w:bCs/>
          <w:lang w:eastAsia="bg-BG"/>
        </w:rPr>
        <w:t>Участие на териториалните органи в процеса на подбор на проектни идеи</w:t>
      </w:r>
      <w:bookmarkEnd w:id="5"/>
    </w:p>
    <w:p w14:paraId="6520E612" w14:textId="713E99E0" w:rsidR="00F22646" w:rsidRDefault="00D0455F" w:rsidP="008D1077">
      <w:pPr>
        <w:spacing w:before="120" w:after="0" w:line="240" w:lineRule="auto"/>
        <w:ind w:firstLine="706"/>
        <w:jc w:val="both"/>
        <w:rPr>
          <w:rFonts w:eastAsia="Calibri" w:cs="Times New Roman"/>
          <w:szCs w:val="24"/>
        </w:rPr>
      </w:pPr>
      <w:r w:rsidRPr="0080321F">
        <w:rPr>
          <w:rFonts w:eastAsia="Calibri" w:cs="Times New Roman"/>
          <w:szCs w:val="24"/>
        </w:rPr>
        <w:t xml:space="preserve">Участието на </w:t>
      </w:r>
      <w:r>
        <w:rPr>
          <w:rFonts w:eastAsia="Calibri" w:cs="Times New Roman"/>
          <w:szCs w:val="24"/>
        </w:rPr>
        <w:t>териториалните органи на общинско ниво</w:t>
      </w:r>
      <w:r w:rsidRPr="0080321F">
        <w:rPr>
          <w:rFonts w:eastAsia="Calibri" w:cs="Times New Roman"/>
          <w:szCs w:val="24"/>
        </w:rPr>
        <w:t xml:space="preserve"> в процеса на подбор на операции по ПРР се осъществява чрез организирането и провеждането на подбор на проектни идеи</w:t>
      </w:r>
      <w:r>
        <w:rPr>
          <w:rFonts w:eastAsia="Calibri" w:cs="Times New Roman"/>
          <w:szCs w:val="24"/>
        </w:rPr>
        <w:t xml:space="preserve"> в изпълнение на ПИРО на съответните </w:t>
      </w:r>
      <w:r w:rsidR="006A1E53">
        <w:rPr>
          <w:rFonts w:eastAsia="Calibri" w:cs="Times New Roman"/>
          <w:szCs w:val="24"/>
        </w:rPr>
        <w:t>общини, които в последствие да бъдат подготвени като пълни проектни предложения и подадени за оценка</w:t>
      </w:r>
      <w:r w:rsidR="007E328D">
        <w:rPr>
          <w:rFonts w:eastAsia="Calibri" w:cs="Times New Roman"/>
          <w:szCs w:val="24"/>
        </w:rPr>
        <w:t xml:space="preserve"> към Управляващия орган (УО) на ПРР. </w:t>
      </w:r>
      <w:r w:rsidR="005738CF">
        <w:rPr>
          <w:rFonts w:eastAsia="Calibri" w:cs="Times New Roman"/>
          <w:szCs w:val="24"/>
        </w:rPr>
        <w:t xml:space="preserve">Подходът „отдолу-нагоре“, който стои в основата на ПРР, предполага прилагане на принципа на партньорство и участие на местните общности както в подготовката, така и </w:t>
      </w:r>
      <w:r w:rsidR="00626E49">
        <w:rPr>
          <w:rFonts w:eastAsia="Calibri" w:cs="Times New Roman"/>
          <w:szCs w:val="24"/>
        </w:rPr>
        <w:t>в изпълнението на операциите, които ще бъдат финансирани по програмата.</w:t>
      </w:r>
      <w:r w:rsidR="00F22646">
        <w:rPr>
          <w:rFonts w:eastAsia="Calibri" w:cs="Times New Roman"/>
          <w:szCs w:val="24"/>
        </w:rPr>
        <w:t xml:space="preserve"> </w:t>
      </w:r>
    </w:p>
    <w:p w14:paraId="6AB78056" w14:textId="703A5540" w:rsidR="00F22646" w:rsidRDefault="00626E49" w:rsidP="008D1077">
      <w:pPr>
        <w:spacing w:before="120" w:after="0" w:line="240" w:lineRule="auto"/>
        <w:ind w:firstLine="706"/>
        <w:jc w:val="both"/>
      </w:pPr>
      <w:r>
        <w:rPr>
          <w:rFonts w:eastAsia="Calibri" w:cs="Times New Roman"/>
          <w:szCs w:val="24"/>
        </w:rPr>
        <w:lastRenderedPageBreak/>
        <w:t>В тази връзка о</w:t>
      </w:r>
      <w:r w:rsidR="007E328D">
        <w:rPr>
          <w:rFonts w:eastAsia="Calibri" w:cs="Times New Roman"/>
          <w:szCs w:val="24"/>
        </w:rPr>
        <w:t xml:space="preserve">сновно изискване към подготовката и изпълнението на ПИРО съгласно Методическите указания </w:t>
      </w:r>
      <w:r w:rsidR="007C7D09">
        <w:t>за разработване и прилагане на ПИРО за 2021-2027</w:t>
      </w:r>
      <w:r w:rsidR="007D699F">
        <w:rPr>
          <w:lang w:val="en-US"/>
        </w:rPr>
        <w:t> </w:t>
      </w:r>
      <w:r w:rsidR="007C7D09">
        <w:t>г.</w:t>
      </w:r>
      <w:r w:rsidR="00B062CA">
        <w:rPr>
          <w:rStyle w:val="FootnoteReference"/>
        </w:rPr>
        <w:footnoteReference w:id="1"/>
      </w:r>
      <w:r w:rsidR="007C7D09">
        <w:t xml:space="preserve">, утвърдени от министъра на регионалното развитие и благоустройството, е </w:t>
      </w:r>
      <w:r>
        <w:t>подготовката на комуникационна стратегия, която да осигури прилагането на принципа на партньорство и сътрудничество.</w:t>
      </w:r>
      <w:r w:rsidR="005D47F6">
        <w:t xml:space="preserve"> </w:t>
      </w:r>
      <w:r w:rsidR="00F22646">
        <w:t xml:space="preserve">Организацията и провеждането на подбора </w:t>
      </w:r>
      <w:r w:rsidR="005A3368">
        <w:t xml:space="preserve">на проектни идеи </w:t>
      </w:r>
      <w:r w:rsidR="002E63F9">
        <w:t>може да се разглежда като</w:t>
      </w:r>
      <w:r w:rsidR="00F22646">
        <w:t xml:space="preserve"> част от изпълнението на тази комуникационна стратегия, като </w:t>
      </w:r>
      <w:r w:rsidR="005A3368">
        <w:rPr>
          <w:b/>
        </w:rPr>
        <w:t>подборът на</w:t>
      </w:r>
      <w:r w:rsidR="005A3368" w:rsidRPr="0079460E">
        <w:rPr>
          <w:b/>
        </w:rPr>
        <w:t xml:space="preserve"> </w:t>
      </w:r>
      <w:r w:rsidR="00F22646" w:rsidRPr="0079460E">
        <w:rPr>
          <w:b/>
        </w:rPr>
        <w:t>проект</w:t>
      </w:r>
      <w:r w:rsidR="00AA3E77" w:rsidRPr="0079460E">
        <w:rPr>
          <w:b/>
        </w:rPr>
        <w:t xml:space="preserve">ни идеи </w:t>
      </w:r>
      <w:r w:rsidR="00714C03">
        <w:rPr>
          <w:b/>
        </w:rPr>
        <w:t xml:space="preserve">по Приоритет 1 на ПРР на практика </w:t>
      </w:r>
      <w:r w:rsidR="00AA3E77" w:rsidRPr="0079460E">
        <w:rPr>
          <w:b/>
        </w:rPr>
        <w:t xml:space="preserve">представлява актуализация на програмата за реализация </w:t>
      </w:r>
      <w:r w:rsidR="0079460E">
        <w:rPr>
          <w:b/>
        </w:rPr>
        <w:t xml:space="preserve">на ПИРО </w:t>
      </w:r>
      <w:r w:rsidR="00AA3E77" w:rsidRPr="0079460E">
        <w:rPr>
          <w:b/>
        </w:rPr>
        <w:t xml:space="preserve">и </w:t>
      </w:r>
      <w:r w:rsidR="00714C03">
        <w:rPr>
          <w:b/>
        </w:rPr>
        <w:t xml:space="preserve">на </w:t>
      </w:r>
      <w:r w:rsidR="00AA3E77" w:rsidRPr="0079460E">
        <w:rPr>
          <w:b/>
        </w:rPr>
        <w:t>списъка с важни за общината проекти</w:t>
      </w:r>
      <w:r w:rsidR="0079460E">
        <w:rPr>
          <w:b/>
          <w:lang w:val="en-US"/>
        </w:rPr>
        <w:t xml:space="preserve"> </w:t>
      </w:r>
      <w:r w:rsidR="0079460E">
        <w:rPr>
          <w:b/>
        </w:rPr>
        <w:t>към нея</w:t>
      </w:r>
      <w:r w:rsidR="00AA3E77">
        <w:t>, подбрани за целите на финансирането по ПРР.</w:t>
      </w:r>
    </w:p>
    <w:p w14:paraId="3168B167" w14:textId="772C27FB" w:rsidR="00AA3E77" w:rsidRDefault="00AA3E77" w:rsidP="008D1077">
      <w:pPr>
        <w:spacing w:before="120" w:after="0" w:line="240" w:lineRule="auto"/>
        <w:ind w:firstLine="706"/>
        <w:jc w:val="both"/>
      </w:pPr>
      <w:r>
        <w:t xml:space="preserve">С оглед на </w:t>
      </w:r>
      <w:r w:rsidR="00E91A74">
        <w:t xml:space="preserve">горепосоченото ролята на общината </w:t>
      </w:r>
      <w:r w:rsidR="00381018">
        <w:t xml:space="preserve">в качеството й на териториален орган </w:t>
      </w:r>
      <w:r w:rsidR="003624AC">
        <w:t xml:space="preserve">по отношение на подбора </w:t>
      </w:r>
      <w:r w:rsidR="00E91A74">
        <w:t xml:space="preserve">се свежда до 3 основни </w:t>
      </w:r>
      <w:r w:rsidR="00483F83">
        <w:t>задачи</w:t>
      </w:r>
      <w:r w:rsidR="00E91A74">
        <w:t>:</w:t>
      </w:r>
    </w:p>
    <w:p w14:paraId="552B029A" w14:textId="3BCEB879" w:rsidR="00E91A74" w:rsidRDefault="00E91A74" w:rsidP="008D1077">
      <w:pPr>
        <w:pStyle w:val="ListParagraph"/>
        <w:numPr>
          <w:ilvl w:val="0"/>
          <w:numId w:val="7"/>
        </w:numPr>
        <w:spacing w:before="120" w:after="0" w:line="240" w:lineRule="auto"/>
        <w:contextualSpacing w:val="0"/>
        <w:jc w:val="both"/>
      </w:pPr>
      <w:r>
        <w:t xml:space="preserve">осигуряване на публичност и информираност за местните общности </w:t>
      </w:r>
      <w:r w:rsidR="004B033A">
        <w:t>относно възможността им да участват в реализацията на ПИРО;</w:t>
      </w:r>
    </w:p>
    <w:p w14:paraId="259252E0" w14:textId="455FBC75" w:rsidR="004B033A" w:rsidRDefault="00483F83" w:rsidP="008D1077">
      <w:pPr>
        <w:pStyle w:val="ListParagraph"/>
        <w:numPr>
          <w:ilvl w:val="0"/>
          <w:numId w:val="7"/>
        </w:numPr>
        <w:spacing w:before="120" w:after="0" w:line="240" w:lineRule="auto"/>
        <w:contextualSpacing w:val="0"/>
        <w:jc w:val="both"/>
      </w:pPr>
      <w:r>
        <w:t xml:space="preserve">подбор </w:t>
      </w:r>
      <w:r w:rsidR="00D03101">
        <w:t>на проектни</w:t>
      </w:r>
      <w:r>
        <w:t xml:space="preserve"> идеи</w:t>
      </w:r>
      <w:r w:rsidR="00D03101">
        <w:t xml:space="preserve"> в изпълнение на ПИРО</w:t>
      </w:r>
      <w:r w:rsidR="00812A68">
        <w:t>;</w:t>
      </w:r>
    </w:p>
    <w:p w14:paraId="2D4CF6A5" w14:textId="46A70640" w:rsidR="009F03C9" w:rsidRDefault="003624AC" w:rsidP="008D1077">
      <w:pPr>
        <w:pStyle w:val="ListParagraph"/>
        <w:numPr>
          <w:ilvl w:val="0"/>
          <w:numId w:val="7"/>
        </w:numPr>
        <w:spacing w:before="120" w:after="0" w:line="240" w:lineRule="auto"/>
        <w:contextualSpacing w:val="0"/>
        <w:jc w:val="both"/>
      </w:pPr>
      <w:r>
        <w:t>изготвяне на списъ</w:t>
      </w:r>
      <w:r w:rsidR="0079460E">
        <w:t>к</w:t>
      </w:r>
      <w:r>
        <w:t xml:space="preserve"> с проектни идеи, одобрени от Комитета за подбор, които да бъдат подадени като проектни предложения по ПРР</w:t>
      </w:r>
      <w:r w:rsidR="0021491D">
        <w:t xml:space="preserve"> и да бъдат включени в списъ</w:t>
      </w:r>
      <w:r w:rsidR="00D049BD">
        <w:t>ците с мерки и</w:t>
      </w:r>
      <w:r w:rsidR="0021491D">
        <w:t xml:space="preserve"> приоритетни проекти към Програмата за реализация на ПИРО</w:t>
      </w:r>
      <w:r>
        <w:t>.</w:t>
      </w:r>
    </w:p>
    <w:p w14:paraId="02B2981A" w14:textId="77777777" w:rsidR="003C0A06" w:rsidRDefault="003C0A06" w:rsidP="008D1077">
      <w:pPr>
        <w:pStyle w:val="ListParagraph"/>
        <w:spacing w:before="120" w:after="0" w:line="240" w:lineRule="auto"/>
        <w:ind w:left="1426"/>
        <w:contextualSpacing w:val="0"/>
        <w:jc w:val="both"/>
      </w:pPr>
    </w:p>
    <w:p w14:paraId="4774DC1A" w14:textId="2D8EBD62" w:rsidR="00F73895" w:rsidRDefault="00041806" w:rsidP="008D1077">
      <w:pPr>
        <w:pStyle w:val="Heading3"/>
        <w:numPr>
          <w:ilvl w:val="0"/>
          <w:numId w:val="6"/>
        </w:numPr>
        <w:spacing w:before="120" w:line="240" w:lineRule="auto"/>
        <w:ind w:left="720" w:hanging="360"/>
        <w:jc w:val="both"/>
        <w:rPr>
          <w:rFonts w:ascii="Times New Roman" w:hAnsi="Times New Roman" w:cs="Times New Roman"/>
          <w:b/>
          <w:bCs/>
          <w:lang w:eastAsia="bg-BG"/>
        </w:rPr>
      </w:pPr>
      <w:bookmarkStart w:id="6" w:name="_Toc160112590"/>
      <w:r>
        <w:rPr>
          <w:rFonts w:ascii="Times New Roman" w:hAnsi="Times New Roman" w:cs="Times New Roman"/>
          <w:b/>
          <w:bCs/>
          <w:lang w:eastAsia="bg-BG"/>
        </w:rPr>
        <w:t>Структуриране и функции на Звената за подбор на проектни идеи и на Комитета за подбор на проектни идеи</w:t>
      </w:r>
      <w:bookmarkEnd w:id="6"/>
    </w:p>
    <w:p w14:paraId="1881D5A5" w14:textId="3FB6BF66" w:rsidR="003C0A06" w:rsidRPr="008D1077" w:rsidRDefault="003C0A06" w:rsidP="008D1077">
      <w:pPr>
        <w:spacing w:before="120" w:after="0" w:line="240" w:lineRule="auto"/>
        <w:ind w:firstLine="706"/>
        <w:jc w:val="both"/>
      </w:pPr>
      <w:r w:rsidRPr="003C0A06">
        <w:rPr>
          <w:rFonts w:eastAsia="Calibri" w:cs="Times New Roman"/>
          <w:szCs w:val="24"/>
        </w:rPr>
        <w:t xml:space="preserve">За целите на подбора </w:t>
      </w:r>
      <w:r w:rsidR="00696C0B">
        <w:rPr>
          <w:rFonts w:eastAsia="Calibri" w:cs="Times New Roman"/>
          <w:szCs w:val="24"/>
        </w:rPr>
        <w:t xml:space="preserve">всяка </w:t>
      </w:r>
      <w:r w:rsidRPr="003C0A06">
        <w:rPr>
          <w:rFonts w:eastAsia="Calibri" w:cs="Times New Roman"/>
          <w:szCs w:val="24"/>
        </w:rPr>
        <w:t>общин</w:t>
      </w:r>
      <w:r w:rsidR="00696C0B">
        <w:rPr>
          <w:rFonts w:eastAsia="Calibri" w:cs="Times New Roman"/>
          <w:szCs w:val="24"/>
        </w:rPr>
        <w:t>а</w:t>
      </w:r>
      <w:r w:rsidRPr="003C0A06">
        <w:rPr>
          <w:rFonts w:eastAsia="Calibri" w:cs="Times New Roman"/>
          <w:szCs w:val="24"/>
        </w:rPr>
        <w:t xml:space="preserve"> сформира Звен</w:t>
      </w:r>
      <w:r w:rsidR="00696C0B">
        <w:rPr>
          <w:rFonts w:eastAsia="Calibri" w:cs="Times New Roman"/>
          <w:szCs w:val="24"/>
        </w:rPr>
        <w:t>о</w:t>
      </w:r>
      <w:r w:rsidRPr="003C0A06">
        <w:rPr>
          <w:rFonts w:eastAsia="Calibri" w:cs="Times New Roman"/>
          <w:szCs w:val="24"/>
        </w:rPr>
        <w:t xml:space="preserve"> и Комитет за подбор на проектни идеи съгласно публикуваните на сайта на ПРР </w:t>
      </w:r>
      <w:r w:rsidRPr="008D1077">
        <w:rPr>
          <w:rFonts w:eastAsia="Calibri" w:cs="Times New Roman"/>
          <w:b/>
          <w:i/>
          <w:szCs w:val="24"/>
        </w:rPr>
        <w:t>Правила за структуриране на Звената и Комитетите за подбор по Приоритет 1 на ПРР</w:t>
      </w:r>
      <w:r w:rsidRPr="00B65598">
        <w:rPr>
          <w:rStyle w:val="FootnoteReference"/>
          <w:rFonts w:eastAsia="Calibri" w:cs="Times New Roman"/>
          <w:szCs w:val="24"/>
        </w:rPr>
        <w:footnoteReference w:id="2"/>
      </w:r>
      <w:r w:rsidR="004C4F09">
        <w:rPr>
          <w:rFonts w:eastAsia="Calibri" w:cs="Times New Roman"/>
          <w:szCs w:val="24"/>
        </w:rPr>
        <w:t xml:space="preserve">. </w:t>
      </w:r>
      <w:r w:rsidR="00F55E6D">
        <w:rPr>
          <w:rFonts w:eastAsia="Calibri" w:cs="Times New Roman"/>
          <w:szCs w:val="24"/>
        </w:rPr>
        <w:t>Настоящият документ</w:t>
      </w:r>
      <w:r>
        <w:rPr>
          <w:rFonts w:eastAsia="Calibri" w:cs="Times New Roman"/>
          <w:szCs w:val="24"/>
        </w:rPr>
        <w:t xml:space="preserve"> </w:t>
      </w:r>
      <w:r w:rsidRPr="003C0A06">
        <w:rPr>
          <w:rFonts w:eastAsia="Calibri" w:cs="Times New Roman"/>
          <w:szCs w:val="24"/>
        </w:rPr>
        <w:t xml:space="preserve">изяснява </w:t>
      </w:r>
      <w:r w:rsidR="00F55E6D">
        <w:rPr>
          <w:rFonts w:eastAsia="Calibri" w:cs="Times New Roman"/>
          <w:szCs w:val="24"/>
        </w:rPr>
        <w:t>и актуализира, когато е необходимо,</w:t>
      </w:r>
      <w:r w:rsidRPr="003C0A06">
        <w:rPr>
          <w:rFonts w:eastAsia="Calibri" w:cs="Times New Roman"/>
          <w:szCs w:val="24"/>
        </w:rPr>
        <w:t xml:space="preserve"> описаните в Правилата за структуриране функции на Звената и Комитетите</w:t>
      </w:r>
      <w:r>
        <w:rPr>
          <w:rFonts w:eastAsia="Calibri" w:cs="Times New Roman"/>
          <w:szCs w:val="24"/>
        </w:rPr>
        <w:t xml:space="preserve"> и</w:t>
      </w:r>
      <w:r w:rsidRPr="003C0A06">
        <w:rPr>
          <w:rFonts w:eastAsia="Calibri" w:cs="Times New Roman"/>
          <w:szCs w:val="24"/>
        </w:rPr>
        <w:t xml:space="preserve"> определя </w:t>
      </w:r>
      <w:r>
        <w:rPr>
          <w:rFonts w:eastAsia="Calibri" w:cs="Times New Roman"/>
          <w:szCs w:val="24"/>
        </w:rPr>
        <w:t>конкретните</w:t>
      </w:r>
      <w:r w:rsidRPr="003C0A06">
        <w:rPr>
          <w:rFonts w:eastAsia="Calibri" w:cs="Times New Roman"/>
          <w:szCs w:val="24"/>
        </w:rPr>
        <w:t xml:space="preserve"> процедури </w:t>
      </w:r>
      <w:r>
        <w:rPr>
          <w:rFonts w:eastAsia="Calibri" w:cs="Times New Roman"/>
          <w:szCs w:val="24"/>
        </w:rPr>
        <w:t>за</w:t>
      </w:r>
      <w:r w:rsidRPr="003C0A06">
        <w:rPr>
          <w:rFonts w:eastAsia="Calibri" w:cs="Times New Roman"/>
          <w:szCs w:val="24"/>
        </w:rPr>
        <w:t xml:space="preserve"> изпълнение</w:t>
      </w:r>
      <w:r>
        <w:rPr>
          <w:rFonts w:eastAsia="Calibri" w:cs="Times New Roman"/>
          <w:szCs w:val="24"/>
        </w:rPr>
        <w:t>то им</w:t>
      </w:r>
      <w:r w:rsidRPr="003C0A06">
        <w:rPr>
          <w:rFonts w:eastAsia="Calibri" w:cs="Times New Roman"/>
          <w:szCs w:val="24"/>
        </w:rPr>
        <w:t xml:space="preserve">. </w:t>
      </w:r>
    </w:p>
    <w:p w14:paraId="58042507" w14:textId="77777777" w:rsidR="00041806" w:rsidRPr="00CA4F4D" w:rsidRDefault="00041806" w:rsidP="008D1077">
      <w:pPr>
        <w:spacing w:before="120" w:after="0" w:line="240" w:lineRule="auto"/>
        <w:ind w:firstLine="706"/>
        <w:jc w:val="both"/>
      </w:pPr>
    </w:p>
    <w:p w14:paraId="554F3F75" w14:textId="77777777" w:rsidR="009F03C9" w:rsidRDefault="009F03C9" w:rsidP="008D1077">
      <w:pPr>
        <w:spacing w:before="120" w:after="0" w:line="240" w:lineRule="auto"/>
      </w:pPr>
      <w:r>
        <w:br w:type="page"/>
      </w:r>
    </w:p>
    <w:p w14:paraId="7D8026F3" w14:textId="60D97FF9" w:rsidR="004610BD" w:rsidRDefault="004A2088" w:rsidP="004A2088">
      <w:pPr>
        <w:pStyle w:val="Heading1"/>
        <w:numPr>
          <w:ilvl w:val="0"/>
          <w:numId w:val="1"/>
        </w:numPr>
        <w:spacing w:before="120" w:line="240" w:lineRule="auto"/>
        <w:jc w:val="both"/>
        <w:rPr>
          <w:rFonts w:ascii="Times New Roman" w:hAnsi="Times New Roman" w:cs="Times New Roman"/>
          <w:color w:val="auto"/>
        </w:rPr>
      </w:pPr>
      <w:bookmarkStart w:id="7" w:name="_Toc160112591"/>
      <w:r w:rsidRPr="004A2088">
        <w:rPr>
          <w:rFonts w:ascii="Times New Roman" w:hAnsi="Times New Roman" w:cs="Times New Roman"/>
          <w:color w:val="auto"/>
        </w:rPr>
        <w:lastRenderedPageBreak/>
        <w:t>ПУБЛИЧНОСТ И ИНФОРМИРАНОСТ</w:t>
      </w:r>
      <w:bookmarkEnd w:id="7"/>
    </w:p>
    <w:p w14:paraId="59C23BC3" w14:textId="77777777" w:rsidR="008914F0" w:rsidRPr="00110340" w:rsidRDefault="008914F0" w:rsidP="008D1077">
      <w:pPr>
        <w:spacing w:before="120" w:after="0" w:line="240" w:lineRule="auto"/>
      </w:pPr>
    </w:p>
    <w:p w14:paraId="2226B0C7" w14:textId="1D07943A" w:rsidR="00B64AB6" w:rsidRDefault="002C74BE" w:rsidP="008D1077">
      <w:pPr>
        <w:pStyle w:val="Heading3"/>
        <w:numPr>
          <w:ilvl w:val="0"/>
          <w:numId w:val="8"/>
        </w:numPr>
        <w:spacing w:before="120" w:line="240" w:lineRule="auto"/>
        <w:ind w:left="720" w:hanging="360"/>
        <w:jc w:val="both"/>
        <w:rPr>
          <w:rFonts w:ascii="Times New Roman" w:hAnsi="Times New Roman" w:cs="Times New Roman"/>
          <w:b/>
          <w:bCs/>
          <w:lang w:eastAsia="bg-BG"/>
        </w:rPr>
      </w:pPr>
      <w:bookmarkStart w:id="8" w:name="_Toc160112592"/>
      <w:r>
        <w:rPr>
          <w:rFonts w:ascii="Times New Roman" w:hAnsi="Times New Roman" w:cs="Times New Roman"/>
          <w:b/>
          <w:bCs/>
          <w:lang w:eastAsia="bg-BG"/>
        </w:rPr>
        <w:t xml:space="preserve">Роля на </w:t>
      </w:r>
      <w:r w:rsidR="004A2088">
        <w:rPr>
          <w:rFonts w:ascii="Times New Roman" w:hAnsi="Times New Roman" w:cs="Times New Roman"/>
          <w:b/>
          <w:bCs/>
          <w:lang w:eastAsia="bg-BG"/>
        </w:rPr>
        <w:t>териториалните органи (</w:t>
      </w:r>
      <w:r>
        <w:rPr>
          <w:rFonts w:ascii="Times New Roman" w:hAnsi="Times New Roman" w:cs="Times New Roman"/>
          <w:b/>
          <w:bCs/>
          <w:lang w:eastAsia="bg-BG"/>
        </w:rPr>
        <w:t>общините</w:t>
      </w:r>
      <w:r w:rsidR="004A2088">
        <w:rPr>
          <w:rFonts w:ascii="Times New Roman" w:hAnsi="Times New Roman" w:cs="Times New Roman"/>
          <w:b/>
          <w:bCs/>
          <w:lang w:eastAsia="bg-BG"/>
        </w:rPr>
        <w:t>)</w:t>
      </w:r>
      <w:r>
        <w:rPr>
          <w:rFonts w:ascii="Times New Roman" w:hAnsi="Times New Roman" w:cs="Times New Roman"/>
          <w:b/>
          <w:bCs/>
          <w:lang w:eastAsia="bg-BG"/>
        </w:rPr>
        <w:t xml:space="preserve"> в процеса по </w:t>
      </w:r>
      <w:r w:rsidR="004610BD">
        <w:rPr>
          <w:rFonts w:ascii="Times New Roman" w:hAnsi="Times New Roman" w:cs="Times New Roman"/>
          <w:b/>
          <w:bCs/>
          <w:lang w:eastAsia="bg-BG"/>
        </w:rPr>
        <w:t>о</w:t>
      </w:r>
      <w:r w:rsidR="00CD3A4D" w:rsidRPr="00CD3A4D">
        <w:rPr>
          <w:rFonts w:ascii="Times New Roman" w:hAnsi="Times New Roman" w:cs="Times New Roman"/>
          <w:b/>
          <w:bCs/>
          <w:lang w:eastAsia="bg-BG"/>
        </w:rPr>
        <w:t>сигуряване на публичност и информираност за местните общности относно възможност</w:t>
      </w:r>
      <w:r>
        <w:rPr>
          <w:rFonts w:ascii="Times New Roman" w:hAnsi="Times New Roman" w:cs="Times New Roman"/>
          <w:b/>
          <w:bCs/>
          <w:lang w:eastAsia="bg-BG"/>
        </w:rPr>
        <w:t>и</w:t>
      </w:r>
      <w:r w:rsidR="00CD3A4D" w:rsidRPr="00CD3A4D">
        <w:rPr>
          <w:rFonts w:ascii="Times New Roman" w:hAnsi="Times New Roman" w:cs="Times New Roman"/>
          <w:b/>
          <w:bCs/>
          <w:lang w:eastAsia="bg-BG"/>
        </w:rPr>
        <w:t>т</w:t>
      </w:r>
      <w:r>
        <w:rPr>
          <w:rFonts w:ascii="Times New Roman" w:hAnsi="Times New Roman" w:cs="Times New Roman"/>
          <w:b/>
          <w:bCs/>
          <w:lang w:eastAsia="bg-BG"/>
        </w:rPr>
        <w:t>е</w:t>
      </w:r>
      <w:r w:rsidR="00CD3A4D" w:rsidRPr="00CD3A4D">
        <w:rPr>
          <w:rFonts w:ascii="Times New Roman" w:hAnsi="Times New Roman" w:cs="Times New Roman"/>
          <w:b/>
          <w:bCs/>
          <w:lang w:eastAsia="bg-BG"/>
        </w:rPr>
        <w:t xml:space="preserve"> </w:t>
      </w:r>
      <w:r>
        <w:rPr>
          <w:rFonts w:ascii="Times New Roman" w:hAnsi="Times New Roman" w:cs="Times New Roman"/>
          <w:b/>
          <w:bCs/>
          <w:lang w:eastAsia="bg-BG"/>
        </w:rPr>
        <w:t>за финансиране по ПРР</w:t>
      </w:r>
      <w:bookmarkEnd w:id="8"/>
    </w:p>
    <w:p w14:paraId="4B33A6C0" w14:textId="460A26B6" w:rsidR="002A011C" w:rsidRDefault="002A011C" w:rsidP="008D1077">
      <w:pPr>
        <w:spacing w:before="120" w:after="0" w:line="240" w:lineRule="auto"/>
        <w:ind w:firstLine="706"/>
        <w:jc w:val="both"/>
      </w:pPr>
      <w:r>
        <w:t xml:space="preserve">Осигуряването на публичност и информираност на местните общности </w:t>
      </w:r>
      <w:r w:rsidRPr="002A011C">
        <w:t>относно възможност</w:t>
      </w:r>
      <w:r w:rsidR="00667217">
        <w:t>и</w:t>
      </w:r>
      <w:r w:rsidRPr="002A011C">
        <w:t>т</w:t>
      </w:r>
      <w:r w:rsidR="00667217">
        <w:t>е</w:t>
      </w:r>
      <w:r w:rsidRPr="002A011C">
        <w:t xml:space="preserve"> им да участват в реализацията на ПИРО</w:t>
      </w:r>
      <w:r>
        <w:t xml:space="preserve"> е част от задължителните </w:t>
      </w:r>
      <w:r w:rsidR="000654B1">
        <w:t xml:space="preserve">изисквания на </w:t>
      </w:r>
      <w:r w:rsidR="000654B1">
        <w:rPr>
          <w:rFonts w:eastAsia="Calibri" w:cs="Times New Roman"/>
          <w:szCs w:val="24"/>
        </w:rPr>
        <w:t xml:space="preserve">Методическите указания </w:t>
      </w:r>
      <w:r w:rsidR="000654B1">
        <w:t xml:space="preserve">за разработване и прилагане на ПИРО за 2021-2027 г. и конкретни мерки за това би следвало да са предвидени в </w:t>
      </w:r>
      <w:r w:rsidR="005B7FFA">
        <w:t>К</w:t>
      </w:r>
      <w:r w:rsidR="00BD51AB">
        <w:t xml:space="preserve">омуникационната стратегия по част </w:t>
      </w:r>
      <w:r w:rsidR="00BD51AB">
        <w:rPr>
          <w:lang w:val="en-US"/>
        </w:rPr>
        <w:t xml:space="preserve">III </w:t>
      </w:r>
      <w:r w:rsidR="005942BA">
        <w:t xml:space="preserve">на ПИРО съгласно структурата, описана в </w:t>
      </w:r>
      <w:r w:rsidR="00BD51AB">
        <w:t>цитираните указания.</w:t>
      </w:r>
    </w:p>
    <w:p w14:paraId="3B35B8C5" w14:textId="138A813C" w:rsidR="00BD51AB" w:rsidRPr="00BD51AB" w:rsidRDefault="00667217" w:rsidP="008D1077">
      <w:pPr>
        <w:spacing w:before="120" w:after="0" w:line="240" w:lineRule="auto"/>
        <w:ind w:firstLine="706"/>
        <w:jc w:val="both"/>
      </w:pPr>
      <w:r>
        <w:t>Същевременно п</w:t>
      </w:r>
      <w:r w:rsidR="00BD51AB">
        <w:t xml:space="preserve">одборът на проектни идеи, които да бъдат подадени за финансиране по ПРР, представлява </w:t>
      </w:r>
      <w:r w:rsidR="00BD2D21">
        <w:t xml:space="preserve">процес по </w:t>
      </w:r>
      <w:r w:rsidR="005B7FFA">
        <w:t>актуализация на Програмата за реализация на ПИРО</w:t>
      </w:r>
      <w:r w:rsidR="009A4E38">
        <w:rPr>
          <w:rStyle w:val="FootnoteReference"/>
        </w:rPr>
        <w:footnoteReference w:id="3"/>
      </w:r>
      <w:r w:rsidR="005B7FFA">
        <w:t xml:space="preserve"> и, по-специално, на списъ</w:t>
      </w:r>
      <w:r w:rsidR="00D049BD">
        <w:t>ците с мерки и</w:t>
      </w:r>
      <w:r w:rsidR="00D21C85">
        <w:t xml:space="preserve"> приоритетни проекти към нея, а</w:t>
      </w:r>
      <w:r w:rsidR="005B7FFA">
        <w:t xml:space="preserve"> </w:t>
      </w:r>
      <w:r w:rsidR="00D21C85">
        <w:t>с</w:t>
      </w:r>
      <w:r w:rsidR="005B7FFA">
        <w:t xml:space="preserve">ъгласно </w:t>
      </w:r>
      <w:r w:rsidR="005B7FFA" w:rsidRPr="00194F60">
        <w:t xml:space="preserve">Методическите указания </w:t>
      </w:r>
      <w:r w:rsidR="005B7FFA">
        <w:t xml:space="preserve">за разработване и прилагане на ПИРО за 2021-2027 г. Комуникационната стратегия </w:t>
      </w:r>
      <w:r w:rsidR="00D21C85">
        <w:t xml:space="preserve">на ПИРО </w:t>
      </w:r>
      <w:r w:rsidR="005B7FFA">
        <w:t xml:space="preserve">следва да </w:t>
      </w:r>
      <w:r w:rsidR="00194F60">
        <w:t>съдържа „</w:t>
      </w:r>
      <w:r w:rsidR="00194F60" w:rsidRPr="00194F60">
        <w:rPr>
          <w:i/>
        </w:rPr>
        <w:t>Описание на предвидените мерки за комуникация, информация и включване на заинтересованите страни и партньорите в процеса по бъдеща актуализация на програмата за реализация и идентифициране на нови проектни идеи в плана</w:t>
      </w:r>
      <w:r w:rsidR="00194F60">
        <w:t>.“</w:t>
      </w:r>
      <w:r w:rsidR="005B7FFA">
        <w:t xml:space="preserve"> </w:t>
      </w:r>
    </w:p>
    <w:p w14:paraId="5EE085B4" w14:textId="1BE9E34A" w:rsidR="00194F60" w:rsidRDefault="00D15B58" w:rsidP="008D1077">
      <w:pPr>
        <w:spacing w:before="120" w:after="0" w:line="240" w:lineRule="auto"/>
        <w:ind w:firstLine="706"/>
        <w:jc w:val="both"/>
      </w:pPr>
      <w:r>
        <w:t>В</w:t>
      </w:r>
      <w:r w:rsidR="00194F60">
        <w:t xml:space="preserve"> тази връзка</w:t>
      </w:r>
      <w:r w:rsidR="00712B5A">
        <w:t>,</w:t>
      </w:r>
      <w:r w:rsidR="00194F60">
        <w:t xml:space="preserve"> в</w:t>
      </w:r>
      <w:r>
        <w:t xml:space="preserve">сяка градска община носи отговорност за осигуряването на публичност и информация към всички заинтересовани страни и потенциални </w:t>
      </w:r>
      <w:r w:rsidR="00282097">
        <w:t xml:space="preserve">кандидати </w:t>
      </w:r>
      <w:r>
        <w:t>на нейната територия за възможност</w:t>
      </w:r>
      <w:r w:rsidR="00975BDB">
        <w:t>ите за кандидатстване</w:t>
      </w:r>
      <w:r>
        <w:t xml:space="preserve"> за подкрепа в рамките на Приоритет 1 на ПРР. </w:t>
      </w:r>
      <w:r w:rsidR="00C925FB">
        <w:t>Общините имат свободата да организират тези дейности по своя преценка, като използват за отправна точка Комуникационната стратегия от ПИРО</w:t>
      </w:r>
      <w:r w:rsidR="00BA47FA">
        <w:t xml:space="preserve">, като </w:t>
      </w:r>
      <w:r w:rsidR="00B563C4">
        <w:t xml:space="preserve">мерките за </w:t>
      </w:r>
      <w:r w:rsidR="00B563C4" w:rsidRPr="00B563C4">
        <w:t>комуникация, информация и включване на заинтересованите страни и партньорите в процеса по</w:t>
      </w:r>
      <w:r w:rsidR="00B563C4">
        <w:t xml:space="preserve"> актуализация на програмата за реализация могат да бъдат допълнени по преценка на общината според актуалната ситуация и идентифицирани</w:t>
      </w:r>
      <w:r w:rsidR="00BA47FA">
        <w:t>те</w:t>
      </w:r>
      <w:r w:rsidR="00B563C4">
        <w:t xml:space="preserve"> нужди.</w:t>
      </w:r>
    </w:p>
    <w:p w14:paraId="1A4EFD0C" w14:textId="1C6891C7" w:rsidR="0024050E" w:rsidRDefault="004A2088" w:rsidP="008D1077">
      <w:pPr>
        <w:spacing w:before="120" w:after="0" w:line="240" w:lineRule="auto"/>
        <w:ind w:firstLine="706"/>
        <w:jc w:val="both"/>
      </w:pPr>
      <w:r w:rsidRPr="00B15AD8">
        <w:t xml:space="preserve">Публичност и информираност </w:t>
      </w:r>
      <w:r w:rsidR="00F61D66">
        <w:t xml:space="preserve">може да </w:t>
      </w:r>
      <w:r w:rsidR="00975BDB">
        <w:t>се осигур</w:t>
      </w:r>
      <w:r w:rsidR="00F61D66">
        <w:t>и</w:t>
      </w:r>
      <w:r w:rsidR="00975BDB">
        <w:t xml:space="preserve"> чрез всички възможни канали</w:t>
      </w:r>
      <w:r w:rsidR="00D36974">
        <w:t xml:space="preserve">, с които разполагат общините – чрез сайта на общината, социалните медии, средствата за масова </w:t>
      </w:r>
      <w:r w:rsidR="00CA24FB">
        <w:t xml:space="preserve">информация </w:t>
      </w:r>
      <w:r w:rsidR="00D36974">
        <w:t>(</w:t>
      </w:r>
      <w:r w:rsidR="00712B5A">
        <w:t xml:space="preserve">чрез </w:t>
      </w:r>
      <w:r w:rsidR="00D36974">
        <w:t>интервюта, прессъобщения, новини</w:t>
      </w:r>
      <w:r w:rsidR="00712B5A">
        <w:t xml:space="preserve"> и др.</w:t>
      </w:r>
      <w:r w:rsidR="00D36974">
        <w:t>).</w:t>
      </w:r>
    </w:p>
    <w:p w14:paraId="3983146B" w14:textId="72AD37C9" w:rsidR="007E0282" w:rsidRDefault="004A2088" w:rsidP="008D1077">
      <w:pPr>
        <w:spacing w:before="120" w:after="0" w:line="240" w:lineRule="auto"/>
        <w:ind w:firstLine="706"/>
        <w:jc w:val="both"/>
      </w:pPr>
      <w:r>
        <w:t>Териториалните органи (о</w:t>
      </w:r>
      <w:r w:rsidR="00277359">
        <w:t>бщините</w:t>
      </w:r>
      <w:r>
        <w:t>)</w:t>
      </w:r>
      <w:r w:rsidR="00277359">
        <w:t xml:space="preserve"> организират процеса по своя преценка, като </w:t>
      </w:r>
      <w:r w:rsidR="00F3695B">
        <w:t xml:space="preserve">ангажират с него съответните </w:t>
      </w:r>
      <w:r w:rsidR="0072083F">
        <w:t xml:space="preserve">структурни </w:t>
      </w:r>
      <w:r w:rsidR="00F3695B">
        <w:t>звена</w:t>
      </w:r>
      <w:r w:rsidR="0072083F">
        <w:t>/дирекции в общинската администрация</w:t>
      </w:r>
      <w:r w:rsidR="00F3695B">
        <w:t>, отговорни за комуникацията и връзките с обществеността</w:t>
      </w:r>
      <w:r w:rsidR="00D9460B">
        <w:t xml:space="preserve"> или експертите с </w:t>
      </w:r>
      <w:r w:rsidR="00D9460B" w:rsidRPr="00D9460B">
        <w:t xml:space="preserve">функции по </w:t>
      </w:r>
      <w:r w:rsidR="00B55421" w:rsidRPr="00EC4A1C">
        <w:t>организация и провеждане на публични консултации</w:t>
      </w:r>
      <w:r w:rsidR="00B55421">
        <w:t xml:space="preserve"> </w:t>
      </w:r>
      <w:r w:rsidR="00D9460B">
        <w:t>в Звеното за подбор на проектни идеи (в случай че общината е решила да назначи няколко такива експерта в Звеното). Ако е</w:t>
      </w:r>
      <w:r w:rsidR="008409A7">
        <w:t>кспертът по</w:t>
      </w:r>
      <w:r w:rsidR="00D9460B" w:rsidRPr="00D9460B">
        <w:t xml:space="preserve"> </w:t>
      </w:r>
      <w:r w:rsidR="00B55421" w:rsidRPr="00EC4A1C">
        <w:t>организация и провеждане на публични консултации</w:t>
      </w:r>
      <w:r w:rsidR="00B55421">
        <w:t xml:space="preserve"> </w:t>
      </w:r>
      <w:r w:rsidR="00D9460B">
        <w:t xml:space="preserve">в Звеното за </w:t>
      </w:r>
      <w:r w:rsidR="00D9460B">
        <w:lastRenderedPageBreak/>
        <w:t xml:space="preserve">подбор е само един, той </w:t>
      </w:r>
      <w:r w:rsidR="006D226E">
        <w:t xml:space="preserve">съдейства за </w:t>
      </w:r>
      <w:r w:rsidR="0072083F">
        <w:t>координ</w:t>
      </w:r>
      <w:r w:rsidR="006D226E">
        <w:t>ация на</w:t>
      </w:r>
      <w:r w:rsidR="0072083F">
        <w:t xml:space="preserve"> процес</w:t>
      </w:r>
      <w:r w:rsidR="006D226E">
        <w:t>а</w:t>
      </w:r>
      <w:r w:rsidR="0072083F">
        <w:t xml:space="preserve"> и осъществява връзката между съответната дирекция и Звеното за подбор.</w:t>
      </w:r>
      <w:r w:rsidR="00D253FA">
        <w:t xml:space="preserve"> В случай че експертите по </w:t>
      </w:r>
      <w:r w:rsidR="00B55421" w:rsidRPr="00EC4A1C">
        <w:t>организация и провеждане на публични консултации</w:t>
      </w:r>
      <w:r w:rsidR="00B55421">
        <w:t xml:space="preserve"> </w:t>
      </w:r>
      <w:r w:rsidR="00D253FA">
        <w:t xml:space="preserve">в звеното са повече от един, ръководителят на звеното </w:t>
      </w:r>
      <w:r w:rsidR="00465DE5">
        <w:t>определя един от тях, който да осъществява процеса по координация както между</w:t>
      </w:r>
      <w:r w:rsidR="00C4426A">
        <w:t xml:space="preserve"> експертите</w:t>
      </w:r>
      <w:r w:rsidR="00885955">
        <w:t xml:space="preserve"> в общинската администрация</w:t>
      </w:r>
      <w:r w:rsidR="00C4426A">
        <w:t xml:space="preserve">, които </w:t>
      </w:r>
      <w:r w:rsidR="00885955">
        <w:t>подпомагат/изпълняват</w:t>
      </w:r>
      <w:r w:rsidR="00C4426A">
        <w:t xml:space="preserve"> дейностите </w:t>
      </w:r>
      <w:r w:rsidR="00885955">
        <w:t xml:space="preserve">по </w:t>
      </w:r>
      <w:r w:rsidR="00465DE5">
        <w:t>информация и публичност</w:t>
      </w:r>
      <w:r w:rsidR="00885955">
        <w:t xml:space="preserve">, свързани с подбора на проектни идеи, така и между тях и другите участници в процеса, описани по-долу. </w:t>
      </w:r>
    </w:p>
    <w:p w14:paraId="05FBED6B" w14:textId="77777777" w:rsidR="007E0282" w:rsidRDefault="007E0282" w:rsidP="008D1077">
      <w:pPr>
        <w:spacing w:before="120" w:after="0" w:line="240" w:lineRule="auto"/>
        <w:ind w:firstLine="709"/>
        <w:jc w:val="both"/>
      </w:pPr>
    </w:p>
    <w:p w14:paraId="309D180C" w14:textId="03365B1D" w:rsidR="00A07A60" w:rsidRPr="000A0AAB" w:rsidRDefault="00996987" w:rsidP="008D1077">
      <w:pPr>
        <w:pStyle w:val="Heading3"/>
        <w:numPr>
          <w:ilvl w:val="0"/>
          <w:numId w:val="8"/>
        </w:numPr>
        <w:spacing w:before="120" w:line="240" w:lineRule="auto"/>
        <w:ind w:left="720" w:hanging="360"/>
        <w:jc w:val="both"/>
        <w:rPr>
          <w:rFonts w:ascii="Times New Roman" w:hAnsi="Times New Roman" w:cs="Times New Roman"/>
          <w:b/>
          <w:bCs/>
          <w:lang w:eastAsia="bg-BG"/>
        </w:rPr>
      </w:pPr>
      <w:bookmarkStart w:id="9" w:name="_Toc160112593"/>
      <w:r>
        <w:rPr>
          <w:rFonts w:ascii="Times New Roman" w:hAnsi="Times New Roman" w:cs="Times New Roman"/>
          <w:b/>
          <w:bCs/>
          <w:lang w:eastAsia="bg-BG"/>
        </w:rPr>
        <w:t xml:space="preserve">Взаимодействие и координация с други участници в процеса по осигуряване на </w:t>
      </w:r>
      <w:r w:rsidR="004A2088" w:rsidRPr="004A2088">
        <w:rPr>
          <w:rFonts w:ascii="Times New Roman" w:hAnsi="Times New Roman" w:cs="Times New Roman"/>
          <w:b/>
          <w:bCs/>
          <w:lang w:eastAsia="bg-BG"/>
        </w:rPr>
        <w:t>публичност и информираност</w:t>
      </w:r>
      <w:bookmarkEnd w:id="9"/>
    </w:p>
    <w:p w14:paraId="53AF56B9" w14:textId="03535A3C" w:rsidR="002C1F94" w:rsidRPr="00B81F2F" w:rsidRDefault="00216330" w:rsidP="008D1077">
      <w:pPr>
        <w:spacing w:before="120" w:after="0" w:line="240" w:lineRule="auto"/>
        <w:ind w:firstLine="706"/>
        <w:jc w:val="both"/>
        <w:rPr>
          <w:rFonts w:eastAsia="Calibri" w:cs="Times New Roman"/>
          <w:szCs w:val="24"/>
        </w:rPr>
      </w:pPr>
      <w:r w:rsidRPr="00B81F2F">
        <w:rPr>
          <w:rFonts w:eastAsia="Calibri" w:cs="Times New Roman"/>
          <w:szCs w:val="24"/>
        </w:rPr>
        <w:t xml:space="preserve">Осигуряването на </w:t>
      </w:r>
      <w:r w:rsidR="004A2088" w:rsidRPr="00B15AD8">
        <w:rPr>
          <w:rFonts w:eastAsia="Calibri" w:cs="Times New Roman"/>
          <w:bCs/>
          <w:szCs w:val="24"/>
        </w:rPr>
        <w:t>публичност и информираност</w:t>
      </w:r>
      <w:r w:rsidR="004A2088" w:rsidRPr="004A2088">
        <w:rPr>
          <w:rFonts w:eastAsia="Calibri" w:cs="Times New Roman"/>
          <w:b/>
          <w:bCs/>
          <w:szCs w:val="24"/>
        </w:rPr>
        <w:t xml:space="preserve"> </w:t>
      </w:r>
      <w:r w:rsidRPr="00B81F2F">
        <w:rPr>
          <w:rFonts w:eastAsia="Calibri" w:cs="Times New Roman"/>
          <w:szCs w:val="24"/>
        </w:rPr>
        <w:t>за подбор</w:t>
      </w:r>
      <w:r w:rsidR="00CD1DFA">
        <w:rPr>
          <w:rFonts w:eastAsia="Calibri" w:cs="Times New Roman"/>
          <w:szCs w:val="24"/>
        </w:rPr>
        <w:t>а</w:t>
      </w:r>
      <w:r w:rsidRPr="00B81F2F">
        <w:rPr>
          <w:rFonts w:eastAsia="Calibri" w:cs="Times New Roman"/>
          <w:szCs w:val="24"/>
        </w:rPr>
        <w:t xml:space="preserve"> на проектни идеи по Приоритет 1 на ПРР от една страна представлява ангажимент на общината като част от мерките за актуализация на Програмата за реализаци</w:t>
      </w:r>
      <w:r w:rsidR="00A3010C" w:rsidRPr="00B81F2F">
        <w:rPr>
          <w:rFonts w:eastAsia="Calibri" w:cs="Times New Roman"/>
          <w:szCs w:val="24"/>
        </w:rPr>
        <w:t>я на ПИРО, но от друга страна в този процес са ангажирани и други участници, доколкото се очаква съответните проектни идеи да бъдат реализирани с европейски средства</w:t>
      </w:r>
      <w:r w:rsidR="00E7086C">
        <w:rPr>
          <w:rFonts w:eastAsia="Calibri" w:cs="Times New Roman"/>
          <w:szCs w:val="24"/>
        </w:rPr>
        <w:t xml:space="preserve"> по определени</w:t>
      </w:r>
      <w:r w:rsidR="00DC6CFF">
        <w:rPr>
          <w:rFonts w:eastAsia="Calibri" w:cs="Times New Roman"/>
          <w:szCs w:val="24"/>
        </w:rPr>
        <w:t xml:space="preserve"> </w:t>
      </w:r>
      <w:r w:rsidR="00E7086C">
        <w:rPr>
          <w:rFonts w:eastAsia="Calibri" w:cs="Times New Roman"/>
          <w:szCs w:val="24"/>
        </w:rPr>
        <w:t>правила</w:t>
      </w:r>
      <w:r w:rsidR="00A3010C" w:rsidRPr="00B81F2F">
        <w:rPr>
          <w:rFonts w:eastAsia="Calibri" w:cs="Times New Roman"/>
          <w:szCs w:val="24"/>
        </w:rPr>
        <w:t>. В тази връзка е необходимо дейности</w:t>
      </w:r>
      <w:r w:rsidR="00505C6D" w:rsidRPr="00B81F2F">
        <w:rPr>
          <w:rFonts w:eastAsia="Calibri" w:cs="Times New Roman"/>
          <w:szCs w:val="24"/>
        </w:rPr>
        <w:t>те</w:t>
      </w:r>
      <w:r w:rsidR="00A3010C" w:rsidRPr="00B81F2F">
        <w:rPr>
          <w:rFonts w:eastAsia="Calibri" w:cs="Times New Roman"/>
          <w:szCs w:val="24"/>
        </w:rPr>
        <w:t xml:space="preserve"> по </w:t>
      </w:r>
      <w:r w:rsidR="004A2088" w:rsidRPr="004A2088">
        <w:rPr>
          <w:rFonts w:eastAsia="Calibri" w:cs="Times New Roman"/>
          <w:szCs w:val="24"/>
        </w:rPr>
        <w:t>публичност и информираност</w:t>
      </w:r>
      <w:r w:rsidR="00A3010C" w:rsidRPr="00B81F2F">
        <w:rPr>
          <w:rFonts w:eastAsia="Calibri" w:cs="Times New Roman"/>
          <w:szCs w:val="24"/>
        </w:rPr>
        <w:t xml:space="preserve">, </w:t>
      </w:r>
      <w:r w:rsidR="00505C6D" w:rsidRPr="00B81F2F">
        <w:rPr>
          <w:rFonts w:eastAsia="Calibri" w:cs="Times New Roman"/>
          <w:szCs w:val="24"/>
        </w:rPr>
        <w:t>предприемани</w:t>
      </w:r>
      <w:r w:rsidR="00A3010C" w:rsidRPr="00B81F2F">
        <w:rPr>
          <w:rFonts w:eastAsia="Calibri" w:cs="Times New Roman"/>
          <w:szCs w:val="24"/>
        </w:rPr>
        <w:t xml:space="preserve"> от </w:t>
      </w:r>
      <w:r w:rsidR="00505C6D" w:rsidRPr="00B81F2F">
        <w:rPr>
          <w:rFonts w:eastAsia="Calibri" w:cs="Times New Roman"/>
          <w:szCs w:val="24"/>
        </w:rPr>
        <w:t xml:space="preserve">различните участници в процеса да бъдат осъществявани </w:t>
      </w:r>
      <w:r w:rsidR="002C1F94" w:rsidRPr="00B81F2F">
        <w:rPr>
          <w:rFonts w:eastAsia="Calibri" w:cs="Times New Roman"/>
          <w:szCs w:val="24"/>
        </w:rPr>
        <w:t>съгласувано и в координация между тях. С оглед на посоченото, по-долу са разгледа</w:t>
      </w:r>
      <w:r w:rsidR="0057193B" w:rsidRPr="00B81F2F">
        <w:rPr>
          <w:rFonts w:eastAsia="Calibri" w:cs="Times New Roman"/>
          <w:szCs w:val="24"/>
        </w:rPr>
        <w:t>ни отделните участници и техните отговорности, както следва:</w:t>
      </w:r>
    </w:p>
    <w:p w14:paraId="55A312CE" w14:textId="73383E50" w:rsidR="00E87548" w:rsidRPr="00781E4E" w:rsidRDefault="0057193B" w:rsidP="008D1077">
      <w:pPr>
        <w:spacing w:before="120" w:after="0" w:line="240" w:lineRule="auto"/>
        <w:ind w:firstLine="706"/>
        <w:jc w:val="both"/>
        <w:rPr>
          <w:rFonts w:eastAsia="Calibri" w:cs="Times New Roman"/>
          <w:szCs w:val="24"/>
          <w:lang w:val="en-US"/>
        </w:rPr>
      </w:pPr>
      <w:r w:rsidRPr="00752D70">
        <w:rPr>
          <w:rFonts w:eastAsia="Calibri" w:cs="Times New Roman"/>
          <w:b/>
          <w:szCs w:val="24"/>
        </w:rPr>
        <w:t>Общинската администрация</w:t>
      </w:r>
      <w:r w:rsidRPr="00B81F2F">
        <w:rPr>
          <w:rFonts w:eastAsia="Calibri" w:cs="Times New Roman"/>
          <w:szCs w:val="24"/>
        </w:rPr>
        <w:t xml:space="preserve"> в ролята си на териториал</w:t>
      </w:r>
      <w:r w:rsidR="007A237E" w:rsidRPr="00B81F2F">
        <w:rPr>
          <w:rFonts w:eastAsia="Calibri" w:cs="Times New Roman"/>
          <w:szCs w:val="24"/>
        </w:rPr>
        <w:t>е</w:t>
      </w:r>
      <w:r w:rsidRPr="00B81F2F">
        <w:rPr>
          <w:rFonts w:eastAsia="Calibri" w:cs="Times New Roman"/>
          <w:szCs w:val="24"/>
        </w:rPr>
        <w:t>н орган, отговорен за разработването и изпълнението на ПИРО</w:t>
      </w:r>
      <w:r w:rsidR="007A237E" w:rsidRPr="00B81F2F">
        <w:rPr>
          <w:rFonts w:eastAsia="Calibri" w:cs="Times New Roman"/>
          <w:szCs w:val="24"/>
        </w:rPr>
        <w:t xml:space="preserve">, изпълнява функциите си </w:t>
      </w:r>
      <w:r w:rsidR="0035402D">
        <w:rPr>
          <w:rFonts w:eastAsia="Calibri" w:cs="Times New Roman"/>
          <w:szCs w:val="24"/>
        </w:rPr>
        <w:t xml:space="preserve">по отношение на ПИРО </w:t>
      </w:r>
      <w:r w:rsidRPr="00B81F2F">
        <w:rPr>
          <w:rFonts w:eastAsia="Calibri" w:cs="Times New Roman"/>
          <w:szCs w:val="24"/>
        </w:rPr>
        <w:t xml:space="preserve">съгласно целия набор от насоки, указания и правила, издадени от УО на ПРР, в т.ч. </w:t>
      </w:r>
      <w:r w:rsidR="00752D70">
        <w:rPr>
          <w:rFonts w:eastAsia="Calibri" w:cs="Times New Roman"/>
          <w:szCs w:val="24"/>
        </w:rPr>
        <w:t xml:space="preserve">всички документи и </w:t>
      </w:r>
      <w:r w:rsidR="007A237E" w:rsidRPr="00B81F2F">
        <w:rPr>
          <w:rFonts w:eastAsia="Calibri" w:cs="Times New Roman"/>
          <w:szCs w:val="24"/>
        </w:rPr>
        <w:t xml:space="preserve">указания на </w:t>
      </w:r>
      <w:r w:rsidR="008C2831">
        <w:rPr>
          <w:rFonts w:eastAsia="Calibri" w:cs="Times New Roman"/>
          <w:szCs w:val="24"/>
        </w:rPr>
        <w:t>Министерството на регионалното развитие и благоустройството (МРРБ)</w:t>
      </w:r>
      <w:r w:rsidR="007A237E" w:rsidRPr="00B81F2F">
        <w:rPr>
          <w:rFonts w:eastAsia="Calibri" w:cs="Times New Roman"/>
          <w:szCs w:val="24"/>
        </w:rPr>
        <w:t xml:space="preserve"> </w:t>
      </w:r>
      <w:r w:rsidR="00E87548" w:rsidRPr="00B81F2F">
        <w:rPr>
          <w:rFonts w:eastAsia="Calibri" w:cs="Times New Roman"/>
          <w:szCs w:val="24"/>
        </w:rPr>
        <w:t>в изпълнение на Закона за регионалното развитие</w:t>
      </w:r>
      <w:r w:rsidR="008C2831">
        <w:rPr>
          <w:rFonts w:eastAsia="Calibri" w:cs="Times New Roman"/>
          <w:szCs w:val="24"/>
        </w:rPr>
        <w:t xml:space="preserve"> (ЗРР)</w:t>
      </w:r>
      <w:r w:rsidR="00E87548" w:rsidRPr="00B81F2F">
        <w:rPr>
          <w:rFonts w:eastAsia="Calibri" w:cs="Times New Roman"/>
          <w:szCs w:val="24"/>
        </w:rPr>
        <w:t xml:space="preserve">. </w:t>
      </w:r>
    </w:p>
    <w:p w14:paraId="6793F755" w14:textId="0AE5D07A" w:rsidR="008D409A" w:rsidRPr="00334EA0" w:rsidRDefault="00752D70" w:rsidP="008D1077">
      <w:pPr>
        <w:spacing w:before="120" w:after="0" w:line="240" w:lineRule="auto"/>
        <w:ind w:firstLine="706"/>
        <w:jc w:val="both"/>
        <w:rPr>
          <w:rFonts w:cs="Calibri"/>
          <w:bCs/>
          <w:szCs w:val="24"/>
        </w:rPr>
      </w:pPr>
      <w:r w:rsidRPr="0082661E">
        <w:rPr>
          <w:rFonts w:eastAsia="Calibri" w:cs="Times New Roman"/>
          <w:b/>
          <w:szCs w:val="24"/>
        </w:rPr>
        <w:t>Главна дирекция „Стратегическо планиране и програми за регионално развитие“ (</w:t>
      </w:r>
      <w:r w:rsidR="00B81F2F" w:rsidRPr="0082661E">
        <w:rPr>
          <w:rFonts w:eastAsia="Calibri" w:cs="Times New Roman"/>
          <w:b/>
          <w:szCs w:val="24"/>
        </w:rPr>
        <w:t>ГД СППРР</w:t>
      </w:r>
      <w:r w:rsidR="00C5161A" w:rsidRPr="0082661E">
        <w:rPr>
          <w:rFonts w:eastAsia="Calibri" w:cs="Times New Roman"/>
          <w:b/>
          <w:szCs w:val="24"/>
        </w:rPr>
        <w:t xml:space="preserve">) </w:t>
      </w:r>
      <w:r w:rsidR="008C2831">
        <w:rPr>
          <w:rFonts w:eastAsia="Calibri" w:cs="Times New Roman"/>
          <w:b/>
          <w:szCs w:val="24"/>
        </w:rPr>
        <w:t xml:space="preserve">към МРРБ </w:t>
      </w:r>
      <w:r w:rsidR="00C5161A" w:rsidRPr="0082661E">
        <w:rPr>
          <w:rFonts w:eastAsia="Calibri" w:cs="Times New Roman"/>
          <w:b/>
          <w:szCs w:val="24"/>
        </w:rPr>
        <w:t>– УО на ПРР</w:t>
      </w:r>
      <w:r w:rsidR="00B81F2F" w:rsidRPr="00B81F2F">
        <w:rPr>
          <w:rFonts w:eastAsia="Calibri" w:cs="Times New Roman"/>
          <w:szCs w:val="24"/>
        </w:rPr>
        <w:t xml:space="preserve">, в частност </w:t>
      </w:r>
      <w:r w:rsidR="008D409A" w:rsidRPr="00B81F2F">
        <w:rPr>
          <w:rFonts w:eastAsia="Calibri" w:cs="Times New Roman"/>
          <w:szCs w:val="24"/>
        </w:rPr>
        <w:t>отдел „Координация и оценка“ (КиО)</w:t>
      </w:r>
      <w:r w:rsidR="008D409A">
        <w:rPr>
          <w:rFonts w:eastAsia="Calibri" w:cs="Times New Roman"/>
          <w:szCs w:val="24"/>
          <w:lang w:val="en-US"/>
        </w:rPr>
        <w:t xml:space="preserve"> </w:t>
      </w:r>
      <w:r w:rsidR="008D409A">
        <w:rPr>
          <w:rFonts w:eastAsia="Calibri" w:cs="Times New Roman"/>
          <w:szCs w:val="24"/>
        </w:rPr>
        <w:t>и</w:t>
      </w:r>
      <w:r w:rsidR="008D409A">
        <w:rPr>
          <w:rFonts w:eastAsia="Calibri" w:cs="Times New Roman"/>
          <w:szCs w:val="24"/>
          <w:lang w:val="en-US"/>
        </w:rPr>
        <w:t xml:space="preserve"> </w:t>
      </w:r>
      <w:r w:rsidR="008D409A">
        <w:rPr>
          <w:rFonts w:eastAsia="Calibri" w:cs="Times New Roman"/>
          <w:szCs w:val="24"/>
        </w:rPr>
        <w:t xml:space="preserve">регионалните отдели на УО </w:t>
      </w:r>
      <w:r w:rsidR="00C5161A">
        <w:rPr>
          <w:rFonts w:eastAsia="Calibri" w:cs="Times New Roman"/>
          <w:szCs w:val="24"/>
        </w:rPr>
        <w:t>на ПРР</w:t>
      </w:r>
      <w:r w:rsidR="00486D59">
        <w:rPr>
          <w:rFonts w:eastAsia="Calibri" w:cs="Times New Roman"/>
          <w:szCs w:val="24"/>
        </w:rPr>
        <w:t xml:space="preserve">. </w:t>
      </w:r>
      <w:r w:rsidR="008D409A" w:rsidRPr="00334EA0">
        <w:rPr>
          <w:rFonts w:cs="Calibri"/>
          <w:bCs/>
          <w:szCs w:val="24"/>
        </w:rPr>
        <w:t xml:space="preserve">В ролята си </w:t>
      </w:r>
      <w:r w:rsidR="008D409A" w:rsidRPr="008D409A">
        <w:rPr>
          <w:rFonts w:cs="Calibri"/>
          <w:bCs/>
          <w:szCs w:val="24"/>
        </w:rPr>
        <w:t>на УО на ПРР, ГД СППРР</w:t>
      </w:r>
      <w:r w:rsidR="008D409A" w:rsidRPr="00334EA0">
        <w:rPr>
          <w:rFonts w:cs="Calibri"/>
          <w:bCs/>
          <w:szCs w:val="24"/>
        </w:rPr>
        <w:t xml:space="preserve"> е отговорна за подготовката и разпространението на необходими</w:t>
      </w:r>
      <w:r w:rsidR="00AB4AC7">
        <w:rPr>
          <w:rFonts w:cs="Calibri"/>
          <w:bCs/>
          <w:szCs w:val="24"/>
        </w:rPr>
        <w:t>те</w:t>
      </w:r>
      <w:r w:rsidR="008D409A" w:rsidRPr="00334EA0">
        <w:rPr>
          <w:rFonts w:cs="Calibri"/>
          <w:bCs/>
          <w:szCs w:val="24"/>
        </w:rPr>
        <w:t xml:space="preserve"> документи/образци на документи за изпълнение на програмата, в т.ч. Насоки за кандидатстване и пакет с документи към тях, методически </w:t>
      </w:r>
      <w:r w:rsidR="008D409A">
        <w:rPr>
          <w:rFonts w:cs="Calibri"/>
          <w:bCs/>
          <w:szCs w:val="24"/>
        </w:rPr>
        <w:t xml:space="preserve">насоки, </w:t>
      </w:r>
      <w:r w:rsidR="008D409A" w:rsidRPr="00334EA0">
        <w:rPr>
          <w:rFonts w:cs="Calibri"/>
          <w:bCs/>
          <w:szCs w:val="24"/>
        </w:rPr>
        <w:t xml:space="preserve">указания </w:t>
      </w:r>
      <w:r w:rsidR="008D409A">
        <w:rPr>
          <w:rFonts w:cs="Calibri"/>
          <w:bCs/>
          <w:szCs w:val="24"/>
        </w:rPr>
        <w:t xml:space="preserve">и процедури </w:t>
      </w:r>
      <w:r w:rsidR="008D409A" w:rsidRPr="00334EA0">
        <w:rPr>
          <w:rFonts w:cs="Calibri"/>
          <w:bCs/>
          <w:szCs w:val="24"/>
        </w:rPr>
        <w:t xml:space="preserve">за работа, вътрешни правила и други, които да бъдат използвани в процеса на комуникация за осигуряване на максимална публичност и обществена подкрепа по места. </w:t>
      </w:r>
    </w:p>
    <w:p w14:paraId="32846C78" w14:textId="5491243C" w:rsidR="008D409A" w:rsidRDefault="008D409A" w:rsidP="008D1077">
      <w:pPr>
        <w:spacing w:before="120" w:after="0" w:line="240" w:lineRule="auto"/>
        <w:ind w:firstLine="706"/>
        <w:jc w:val="both"/>
        <w:rPr>
          <w:rFonts w:cs="Calibri"/>
          <w:bCs/>
          <w:szCs w:val="24"/>
        </w:rPr>
      </w:pPr>
      <w:r w:rsidRPr="00334EA0">
        <w:rPr>
          <w:rFonts w:cs="Calibri"/>
          <w:b/>
          <w:bCs/>
          <w:szCs w:val="24"/>
        </w:rPr>
        <w:t>Отдел КиО към ГД СППРР</w:t>
      </w:r>
      <w:r w:rsidRPr="00334EA0">
        <w:rPr>
          <w:rFonts w:cs="Calibri"/>
          <w:bCs/>
          <w:szCs w:val="24"/>
        </w:rPr>
        <w:t xml:space="preserve"> изпълнява ролята на контактна точка в програмния период 2021-2027, като съдейства на всички заинтересовани страни в процеса по </w:t>
      </w:r>
      <w:r w:rsidR="00712B5A">
        <w:rPr>
          <w:rFonts w:cs="Calibri"/>
          <w:bCs/>
          <w:szCs w:val="24"/>
        </w:rPr>
        <w:t>п</w:t>
      </w:r>
      <w:r w:rsidR="00712B5A" w:rsidRPr="00712B5A">
        <w:rPr>
          <w:rFonts w:cs="Calibri"/>
          <w:bCs/>
          <w:szCs w:val="24"/>
        </w:rPr>
        <w:t>убличност и информираност</w:t>
      </w:r>
      <w:r w:rsidRPr="00334EA0">
        <w:rPr>
          <w:rFonts w:cs="Calibri"/>
          <w:bCs/>
          <w:szCs w:val="24"/>
        </w:rPr>
        <w:t>. При възникване на въпроси и казуси в процеса на работа, общинските администрации, могат да се обръщат към отдел</w:t>
      </w:r>
      <w:r w:rsidR="00B15AD8">
        <w:rPr>
          <w:rFonts w:cs="Calibri"/>
          <w:bCs/>
          <w:szCs w:val="24"/>
        </w:rPr>
        <w:t xml:space="preserve"> КиО</w:t>
      </w:r>
      <w:r w:rsidR="00712B5A">
        <w:rPr>
          <w:rFonts w:cs="Calibri"/>
          <w:bCs/>
          <w:szCs w:val="24"/>
        </w:rPr>
        <w:t xml:space="preserve"> </w:t>
      </w:r>
      <w:r w:rsidR="00712B5A" w:rsidRPr="00CF5666">
        <w:rPr>
          <w:rFonts w:cs="Calibri"/>
          <w:bCs/>
          <w:szCs w:val="24"/>
        </w:rPr>
        <w:t>на и</w:t>
      </w:r>
      <w:r w:rsidR="00CF5666" w:rsidRPr="00CF5666">
        <w:rPr>
          <w:rFonts w:cs="Calibri"/>
          <w:bCs/>
          <w:szCs w:val="24"/>
          <w:lang w:val="en-US"/>
        </w:rPr>
        <w:t>-</w:t>
      </w:r>
      <w:r w:rsidR="00712B5A" w:rsidRPr="00CF5666">
        <w:rPr>
          <w:rFonts w:cs="Calibri"/>
          <w:bCs/>
          <w:szCs w:val="24"/>
        </w:rPr>
        <w:t>мейл</w:t>
      </w:r>
      <w:r w:rsidR="00CF5666">
        <w:rPr>
          <w:rFonts w:cs="Calibri"/>
          <w:bCs/>
          <w:szCs w:val="24"/>
        </w:rPr>
        <w:t xml:space="preserve"> </w:t>
      </w:r>
      <w:hyperlink r:id="rId8" w:history="1">
        <w:r w:rsidR="00CF5666" w:rsidRPr="00E63DAD">
          <w:rPr>
            <w:rStyle w:val="Hyperlink"/>
            <w:rFonts w:cs="Calibri"/>
            <w:bCs/>
            <w:szCs w:val="24"/>
            <w:lang w:val="en-US"/>
          </w:rPr>
          <w:t>oprd@mrrb.government.bg</w:t>
        </w:r>
      </w:hyperlink>
      <w:r w:rsidR="00CF5666">
        <w:rPr>
          <w:rFonts w:cs="Calibri"/>
          <w:bCs/>
          <w:szCs w:val="24"/>
          <w:lang w:val="en-US"/>
        </w:rPr>
        <w:t xml:space="preserve">, </w:t>
      </w:r>
      <w:r w:rsidRPr="00334EA0">
        <w:rPr>
          <w:rFonts w:cs="Calibri"/>
          <w:bCs/>
          <w:szCs w:val="24"/>
        </w:rPr>
        <w:t xml:space="preserve">като според спецификата на всеки конкретен казус ще бъде търсено съответното експертно решение по компетентност. </w:t>
      </w:r>
    </w:p>
    <w:p w14:paraId="4C2F2E4F" w14:textId="76C13CEF" w:rsidR="008F277A" w:rsidRPr="00334EA0" w:rsidRDefault="008F277A" w:rsidP="008D1077">
      <w:pPr>
        <w:spacing w:before="120" w:after="0" w:line="240" w:lineRule="auto"/>
        <w:ind w:firstLine="706"/>
        <w:jc w:val="both"/>
        <w:rPr>
          <w:rFonts w:cs="Calibri"/>
          <w:bCs/>
          <w:szCs w:val="24"/>
        </w:rPr>
      </w:pPr>
      <w:r w:rsidRPr="00C65600">
        <w:rPr>
          <w:rFonts w:cs="Calibri"/>
          <w:b/>
          <w:bCs/>
          <w:szCs w:val="24"/>
        </w:rPr>
        <w:lastRenderedPageBreak/>
        <w:t>Регионалните отдели на ГД СППРР</w:t>
      </w:r>
      <w:r>
        <w:rPr>
          <w:rFonts w:cs="Calibri"/>
          <w:bCs/>
          <w:szCs w:val="24"/>
        </w:rPr>
        <w:t xml:space="preserve"> са</w:t>
      </w:r>
      <w:r w:rsidR="00B21FE6">
        <w:rPr>
          <w:rFonts w:cs="Calibri"/>
          <w:bCs/>
          <w:szCs w:val="24"/>
        </w:rPr>
        <w:t xml:space="preserve"> едновременно</w:t>
      </w:r>
      <w:r>
        <w:rPr>
          <w:rFonts w:cs="Calibri"/>
          <w:bCs/>
          <w:szCs w:val="24"/>
        </w:rPr>
        <w:t xml:space="preserve"> секретариати на </w:t>
      </w:r>
      <w:r w:rsidR="00B21FE6">
        <w:rPr>
          <w:rFonts w:cs="Calibri"/>
          <w:bCs/>
          <w:szCs w:val="24"/>
        </w:rPr>
        <w:t>Регионалните съвети за развитие (РСР) в регионите за планиране от ниво 2 и част от звената за предварителен подбор към РСР</w:t>
      </w:r>
      <w:r w:rsidR="0013123D">
        <w:rPr>
          <w:rFonts w:cs="Calibri"/>
          <w:bCs/>
          <w:szCs w:val="24"/>
        </w:rPr>
        <w:t xml:space="preserve"> във връзка с изпълнението на интегрирани териториални инвестиции (ИТИ)</w:t>
      </w:r>
      <w:r w:rsidR="00C65600">
        <w:rPr>
          <w:rFonts w:cs="Calibri"/>
          <w:bCs/>
          <w:szCs w:val="24"/>
        </w:rPr>
        <w:t xml:space="preserve"> по Приоритет 2 на ПРР. </w:t>
      </w:r>
      <w:r w:rsidR="00951C6A">
        <w:rPr>
          <w:rFonts w:cs="Calibri"/>
          <w:bCs/>
          <w:szCs w:val="24"/>
        </w:rPr>
        <w:t xml:space="preserve">В тази връзка общинските администрации </w:t>
      </w:r>
      <w:r w:rsidR="00B81BE7">
        <w:rPr>
          <w:rFonts w:cs="Calibri"/>
          <w:bCs/>
          <w:szCs w:val="24"/>
        </w:rPr>
        <w:t>взаимодействат</w:t>
      </w:r>
      <w:r w:rsidR="00951C6A">
        <w:rPr>
          <w:rFonts w:cs="Calibri"/>
          <w:bCs/>
          <w:szCs w:val="24"/>
        </w:rPr>
        <w:t xml:space="preserve"> </w:t>
      </w:r>
      <w:r w:rsidR="0064486A">
        <w:rPr>
          <w:rFonts w:cs="Calibri"/>
          <w:bCs/>
          <w:szCs w:val="24"/>
        </w:rPr>
        <w:t xml:space="preserve">с регионалните отдели на ГД СППРР </w:t>
      </w:r>
      <w:r w:rsidR="008C1283">
        <w:rPr>
          <w:rFonts w:cs="Calibri"/>
          <w:bCs/>
          <w:szCs w:val="24"/>
        </w:rPr>
        <w:t>както</w:t>
      </w:r>
      <w:r w:rsidR="009678E8">
        <w:rPr>
          <w:rFonts w:cs="Calibri"/>
          <w:bCs/>
          <w:szCs w:val="24"/>
        </w:rPr>
        <w:t xml:space="preserve"> като потенциални </w:t>
      </w:r>
      <w:r w:rsidR="009C73C4">
        <w:rPr>
          <w:rFonts w:cs="Calibri"/>
          <w:bCs/>
          <w:szCs w:val="24"/>
        </w:rPr>
        <w:t>кандидати</w:t>
      </w:r>
      <w:r w:rsidR="005F0F63">
        <w:rPr>
          <w:rFonts w:cs="Calibri"/>
          <w:bCs/>
          <w:szCs w:val="24"/>
        </w:rPr>
        <w:t xml:space="preserve"> за финансиране</w:t>
      </w:r>
      <w:r w:rsidR="008C1283">
        <w:rPr>
          <w:rFonts w:cs="Calibri"/>
          <w:bCs/>
          <w:szCs w:val="24"/>
        </w:rPr>
        <w:t>, така</w:t>
      </w:r>
      <w:r w:rsidR="009678E8">
        <w:rPr>
          <w:rFonts w:cs="Calibri"/>
          <w:bCs/>
          <w:szCs w:val="24"/>
        </w:rPr>
        <w:t xml:space="preserve"> и като териториални органи </w:t>
      </w:r>
      <w:r w:rsidR="003D7283">
        <w:rPr>
          <w:rFonts w:cs="Calibri"/>
          <w:bCs/>
          <w:szCs w:val="24"/>
        </w:rPr>
        <w:t xml:space="preserve">за градско развитие </w:t>
      </w:r>
      <w:r w:rsidR="009678E8">
        <w:rPr>
          <w:rFonts w:cs="Calibri"/>
          <w:bCs/>
          <w:szCs w:val="24"/>
        </w:rPr>
        <w:t>с отгов</w:t>
      </w:r>
      <w:r w:rsidR="008C1283">
        <w:rPr>
          <w:rFonts w:cs="Calibri"/>
          <w:bCs/>
          <w:szCs w:val="24"/>
        </w:rPr>
        <w:t>орности, свързани</w:t>
      </w:r>
      <w:r w:rsidR="0064486A">
        <w:rPr>
          <w:rFonts w:cs="Calibri"/>
          <w:bCs/>
          <w:szCs w:val="24"/>
        </w:rPr>
        <w:t xml:space="preserve"> с концепциите за ИТИ</w:t>
      </w:r>
      <w:r w:rsidR="005A5BBB">
        <w:rPr>
          <w:rFonts w:cs="Calibri"/>
          <w:bCs/>
          <w:szCs w:val="24"/>
        </w:rPr>
        <w:t xml:space="preserve"> (КИТИ)</w:t>
      </w:r>
      <w:r w:rsidR="0064486A">
        <w:rPr>
          <w:rFonts w:cs="Calibri"/>
          <w:bCs/>
          <w:szCs w:val="24"/>
        </w:rPr>
        <w:t>, предвидени за финансиране със средства от Приоритет 1 на ПРР</w:t>
      </w:r>
      <w:r w:rsidR="0025222B">
        <w:rPr>
          <w:rFonts w:cs="Calibri"/>
          <w:bCs/>
          <w:szCs w:val="24"/>
        </w:rPr>
        <w:t>, които преминават процедура за подбор през РСР.</w:t>
      </w:r>
    </w:p>
    <w:p w14:paraId="132165D6" w14:textId="3D4BDC9C" w:rsidR="0057193B" w:rsidRDefault="00781E4E" w:rsidP="008D1077">
      <w:pPr>
        <w:spacing w:before="120" w:after="0" w:line="240" w:lineRule="auto"/>
        <w:ind w:firstLine="706"/>
        <w:jc w:val="both"/>
        <w:rPr>
          <w:rFonts w:eastAsia="Calibri" w:cs="Times New Roman"/>
          <w:szCs w:val="24"/>
        </w:rPr>
      </w:pPr>
      <w:r w:rsidRPr="00781E4E">
        <w:rPr>
          <w:rFonts w:eastAsia="Calibri" w:cs="Times New Roman"/>
          <w:b/>
          <w:szCs w:val="24"/>
        </w:rPr>
        <w:t>Областните инф</w:t>
      </w:r>
      <w:r w:rsidR="009E3AF1">
        <w:rPr>
          <w:rFonts w:eastAsia="Calibri" w:cs="Times New Roman"/>
          <w:b/>
          <w:szCs w:val="24"/>
        </w:rPr>
        <w:t>о</w:t>
      </w:r>
      <w:r w:rsidRPr="00781E4E">
        <w:rPr>
          <w:rFonts w:eastAsia="Calibri" w:cs="Times New Roman"/>
          <w:b/>
          <w:szCs w:val="24"/>
        </w:rPr>
        <w:t>рмационни центрове (ОИЦ)</w:t>
      </w:r>
      <w:r>
        <w:rPr>
          <w:rFonts w:eastAsia="Calibri" w:cs="Times New Roman"/>
          <w:szCs w:val="24"/>
        </w:rPr>
        <w:t xml:space="preserve"> в съответните общини</w:t>
      </w:r>
      <w:r w:rsidR="00C3665A">
        <w:rPr>
          <w:rFonts w:eastAsia="Calibri" w:cs="Times New Roman"/>
          <w:szCs w:val="24"/>
        </w:rPr>
        <w:t xml:space="preserve"> </w:t>
      </w:r>
      <w:r w:rsidR="00560F89">
        <w:rPr>
          <w:rFonts w:eastAsia="Calibri" w:cs="Times New Roman"/>
          <w:szCs w:val="24"/>
        </w:rPr>
        <w:t xml:space="preserve">най-общо предоставят информация </w:t>
      </w:r>
      <w:r w:rsidR="00560F89" w:rsidRPr="00560F89">
        <w:rPr>
          <w:rFonts w:cs="Calibri"/>
          <w:bCs/>
          <w:szCs w:val="24"/>
        </w:rPr>
        <w:t>относно политиките на ЕС, Споразумението за</w:t>
      </w:r>
      <w:r w:rsidR="00560F89">
        <w:rPr>
          <w:rFonts w:cs="Calibri"/>
          <w:bCs/>
          <w:szCs w:val="24"/>
        </w:rPr>
        <w:t xml:space="preserve"> </w:t>
      </w:r>
      <w:r w:rsidR="00560F89" w:rsidRPr="00560F89">
        <w:rPr>
          <w:rFonts w:cs="Calibri"/>
          <w:bCs/>
          <w:szCs w:val="24"/>
        </w:rPr>
        <w:t xml:space="preserve">партньорство, управлението и изпълнението на </w:t>
      </w:r>
      <w:r w:rsidR="00767B9A">
        <w:rPr>
          <w:rFonts w:cs="Calibri"/>
          <w:bCs/>
          <w:szCs w:val="24"/>
        </w:rPr>
        <w:t>Е</w:t>
      </w:r>
      <w:r w:rsidR="00560F89" w:rsidRPr="00334EA0">
        <w:rPr>
          <w:rFonts w:cs="Calibri"/>
          <w:bCs/>
          <w:szCs w:val="24"/>
        </w:rPr>
        <w:t>вропейските фондове</w:t>
      </w:r>
      <w:r w:rsidR="00767B9A">
        <w:rPr>
          <w:rFonts w:cs="Calibri"/>
          <w:bCs/>
          <w:szCs w:val="24"/>
        </w:rPr>
        <w:t>, както</w:t>
      </w:r>
      <w:r w:rsidR="00560F89">
        <w:rPr>
          <w:rFonts w:cs="Calibri"/>
          <w:bCs/>
          <w:szCs w:val="24"/>
        </w:rPr>
        <w:t xml:space="preserve"> </w:t>
      </w:r>
      <w:r w:rsidR="00767B9A">
        <w:rPr>
          <w:rFonts w:cs="Calibri"/>
          <w:bCs/>
          <w:szCs w:val="24"/>
        </w:rPr>
        <w:t xml:space="preserve">и </w:t>
      </w:r>
      <w:r w:rsidR="009C271D">
        <w:rPr>
          <w:rFonts w:cs="Calibri"/>
          <w:bCs/>
          <w:szCs w:val="24"/>
        </w:rPr>
        <w:t xml:space="preserve">относно </w:t>
      </w:r>
      <w:r w:rsidR="00767B9A">
        <w:rPr>
          <w:rFonts w:cs="Calibri"/>
          <w:bCs/>
          <w:szCs w:val="24"/>
        </w:rPr>
        <w:t>възможностите за кандидатстване по програмите, финансирани с европейски средства</w:t>
      </w:r>
      <w:r w:rsidR="00B3593B">
        <w:rPr>
          <w:rFonts w:cs="Calibri"/>
          <w:bCs/>
          <w:szCs w:val="24"/>
        </w:rPr>
        <w:t xml:space="preserve">, включително ПРР. От друга страна </w:t>
      </w:r>
      <w:r w:rsidR="00D42DA0">
        <w:rPr>
          <w:rFonts w:cs="Calibri"/>
          <w:bCs/>
          <w:szCs w:val="24"/>
        </w:rPr>
        <w:t xml:space="preserve">през периода 2021-2027 г. ОИЦ </w:t>
      </w:r>
      <w:r w:rsidR="00C3665A" w:rsidRPr="00334EA0">
        <w:rPr>
          <w:rFonts w:cs="Calibri"/>
          <w:bCs/>
          <w:szCs w:val="24"/>
        </w:rPr>
        <w:t>имат съществена роля при изпълнението на ИТИ</w:t>
      </w:r>
      <w:r w:rsidR="008F277A">
        <w:rPr>
          <w:rFonts w:cs="Calibri"/>
          <w:bCs/>
          <w:szCs w:val="24"/>
        </w:rPr>
        <w:t xml:space="preserve">, като изпълняват функциите на звена за медиации и звена за публични консултации към </w:t>
      </w:r>
      <w:r w:rsidR="0025222B">
        <w:rPr>
          <w:rFonts w:cs="Calibri"/>
          <w:bCs/>
          <w:szCs w:val="24"/>
        </w:rPr>
        <w:t>РСР</w:t>
      </w:r>
      <w:r w:rsidR="00C3665A" w:rsidRPr="00334EA0">
        <w:rPr>
          <w:rFonts w:cs="Calibri"/>
          <w:bCs/>
          <w:szCs w:val="24"/>
        </w:rPr>
        <w:t xml:space="preserve">. </w:t>
      </w:r>
      <w:r w:rsidR="009E3AF1">
        <w:rPr>
          <w:rFonts w:cs="Calibri"/>
          <w:bCs/>
          <w:szCs w:val="24"/>
        </w:rPr>
        <w:t>В тази връзка общинските администрации</w:t>
      </w:r>
      <w:r w:rsidR="008717C1">
        <w:rPr>
          <w:rFonts w:cs="Calibri"/>
          <w:bCs/>
          <w:szCs w:val="24"/>
        </w:rPr>
        <w:t>, доколкото фу</w:t>
      </w:r>
      <w:r w:rsidR="001B7A58">
        <w:rPr>
          <w:rFonts w:cs="Calibri"/>
          <w:bCs/>
          <w:szCs w:val="24"/>
        </w:rPr>
        <w:t>нк</w:t>
      </w:r>
      <w:r w:rsidR="008717C1">
        <w:rPr>
          <w:rFonts w:cs="Calibri"/>
          <w:bCs/>
          <w:szCs w:val="24"/>
        </w:rPr>
        <w:t xml:space="preserve">циите на общините по осигуряване на информация и публичност </w:t>
      </w:r>
      <w:r w:rsidR="001B7A58">
        <w:rPr>
          <w:rFonts w:cs="Calibri"/>
          <w:bCs/>
          <w:szCs w:val="24"/>
        </w:rPr>
        <w:t xml:space="preserve">касаят изпълнението на ПРР, имат много допирни точки с ОИЦ, които предполагат </w:t>
      </w:r>
      <w:r w:rsidR="008717C1" w:rsidRPr="00334EA0">
        <w:rPr>
          <w:rFonts w:cs="Calibri"/>
          <w:bCs/>
          <w:szCs w:val="24"/>
        </w:rPr>
        <w:t>възможности за съвместна работа и участие в организираните на местно ниво събития за информация и публичност</w:t>
      </w:r>
      <w:r w:rsidR="001B7A58">
        <w:rPr>
          <w:rFonts w:cs="Calibri"/>
          <w:bCs/>
          <w:szCs w:val="24"/>
        </w:rPr>
        <w:t>.</w:t>
      </w:r>
      <w:r w:rsidR="00B81BE7">
        <w:rPr>
          <w:rFonts w:cs="Calibri"/>
          <w:bCs/>
          <w:szCs w:val="24"/>
        </w:rPr>
        <w:t xml:space="preserve"> Ето защо п</w:t>
      </w:r>
      <w:r w:rsidR="0057193B" w:rsidRPr="00B81F2F">
        <w:rPr>
          <w:rFonts w:eastAsia="Calibri" w:cs="Times New Roman"/>
          <w:szCs w:val="24"/>
        </w:rPr>
        <w:t xml:space="preserve">ри реализирането на дейностите, свързани с организирането на публични обсъждания </w:t>
      </w:r>
      <w:r w:rsidR="006D20F3">
        <w:rPr>
          <w:rFonts w:eastAsia="Calibri" w:cs="Times New Roman"/>
          <w:szCs w:val="24"/>
        </w:rPr>
        <w:t>и информационни дни</w:t>
      </w:r>
      <w:r w:rsidR="0057193B" w:rsidRPr="00B81F2F">
        <w:rPr>
          <w:rFonts w:eastAsia="Calibri" w:cs="Times New Roman"/>
          <w:szCs w:val="24"/>
        </w:rPr>
        <w:t xml:space="preserve">, </w:t>
      </w:r>
      <w:r w:rsidR="006D20F3">
        <w:rPr>
          <w:rFonts w:eastAsia="Calibri" w:cs="Times New Roman"/>
          <w:szCs w:val="24"/>
        </w:rPr>
        <w:t>общинската администрация</w:t>
      </w:r>
      <w:r w:rsidR="0057193B" w:rsidRPr="00B81F2F">
        <w:rPr>
          <w:rFonts w:eastAsia="Calibri" w:cs="Times New Roman"/>
          <w:szCs w:val="24"/>
        </w:rPr>
        <w:t xml:space="preserve"> следва да си сътрудничи и да координира </w:t>
      </w:r>
      <w:r w:rsidR="006D20F3">
        <w:rPr>
          <w:rFonts w:eastAsia="Calibri" w:cs="Times New Roman"/>
          <w:szCs w:val="24"/>
        </w:rPr>
        <w:t xml:space="preserve">действията си </w:t>
      </w:r>
      <w:r w:rsidR="0057193B" w:rsidRPr="00B81F2F">
        <w:rPr>
          <w:rFonts w:eastAsia="Calibri" w:cs="Times New Roman"/>
          <w:szCs w:val="24"/>
        </w:rPr>
        <w:t xml:space="preserve">с </w:t>
      </w:r>
      <w:r w:rsidR="006D20F3">
        <w:rPr>
          <w:rFonts w:eastAsia="Calibri" w:cs="Times New Roman"/>
          <w:szCs w:val="24"/>
        </w:rPr>
        <w:t>ОИЦ</w:t>
      </w:r>
      <w:r w:rsidR="0057193B" w:rsidRPr="00B81F2F">
        <w:rPr>
          <w:rFonts w:eastAsia="Calibri" w:cs="Times New Roman"/>
          <w:szCs w:val="24"/>
        </w:rPr>
        <w:t xml:space="preserve"> както на етапа на изготвяне на график на събитията, така и в процеса на неговото изпълнение.</w:t>
      </w:r>
    </w:p>
    <w:p w14:paraId="5EA817F5" w14:textId="1FD22017" w:rsidR="005744C5" w:rsidRDefault="0046418A" w:rsidP="008D1077">
      <w:pPr>
        <w:spacing w:before="120" w:after="0" w:line="240" w:lineRule="auto"/>
        <w:ind w:firstLine="709"/>
        <w:jc w:val="both"/>
        <w:rPr>
          <w:rFonts w:eastAsia="Calibri" w:cs="Times New Roman"/>
          <w:szCs w:val="24"/>
        </w:rPr>
      </w:pPr>
      <w:r>
        <w:rPr>
          <w:rFonts w:eastAsia="Calibri" w:cs="Times New Roman"/>
          <w:szCs w:val="24"/>
        </w:rPr>
        <w:t xml:space="preserve">В тази връзка при </w:t>
      </w:r>
      <w:r w:rsidR="0058055F">
        <w:rPr>
          <w:rFonts w:eastAsia="Calibri" w:cs="Times New Roman"/>
          <w:szCs w:val="24"/>
        </w:rPr>
        <w:t xml:space="preserve">изпълнение на функциите си </w:t>
      </w:r>
      <w:r w:rsidR="00E40531">
        <w:rPr>
          <w:rFonts w:eastAsia="Calibri" w:cs="Times New Roman"/>
          <w:szCs w:val="24"/>
        </w:rPr>
        <w:t xml:space="preserve">на териториален орган </w:t>
      </w:r>
      <w:r w:rsidR="005E333F">
        <w:rPr>
          <w:rFonts w:eastAsia="Calibri" w:cs="Times New Roman"/>
          <w:szCs w:val="24"/>
        </w:rPr>
        <w:t xml:space="preserve">за градско развитие </w:t>
      </w:r>
      <w:r w:rsidR="00E40531">
        <w:rPr>
          <w:rFonts w:eastAsia="Calibri" w:cs="Times New Roman"/>
          <w:szCs w:val="24"/>
        </w:rPr>
        <w:t>при изпълнението на интегрирания териториален подход по ПРР, общинската администрация работи в тясна връзка с ОИЦ, като съгласува дей</w:t>
      </w:r>
      <w:r w:rsidR="00D253FA">
        <w:rPr>
          <w:rFonts w:eastAsia="Calibri" w:cs="Times New Roman"/>
          <w:szCs w:val="24"/>
        </w:rPr>
        <w:t>ността</w:t>
      </w:r>
      <w:r w:rsidR="00E40531">
        <w:rPr>
          <w:rFonts w:eastAsia="Calibri" w:cs="Times New Roman"/>
          <w:szCs w:val="24"/>
        </w:rPr>
        <w:t xml:space="preserve"> си по информация и публичност </w:t>
      </w:r>
      <w:r w:rsidR="00D253FA">
        <w:rPr>
          <w:rFonts w:eastAsia="Calibri" w:cs="Times New Roman"/>
          <w:szCs w:val="24"/>
        </w:rPr>
        <w:t>със съответния ОИЦ на нейната територия</w:t>
      </w:r>
      <w:r w:rsidR="005E2915">
        <w:rPr>
          <w:rFonts w:eastAsia="Calibri" w:cs="Times New Roman"/>
          <w:szCs w:val="24"/>
        </w:rPr>
        <w:t xml:space="preserve"> чрез </w:t>
      </w:r>
      <w:r w:rsidR="005744C5">
        <w:rPr>
          <w:rFonts w:eastAsia="Calibri" w:cs="Times New Roman"/>
          <w:szCs w:val="24"/>
        </w:rPr>
        <w:t>отговор</w:t>
      </w:r>
      <w:r w:rsidR="005E2915">
        <w:rPr>
          <w:rFonts w:eastAsia="Calibri" w:cs="Times New Roman"/>
          <w:szCs w:val="24"/>
        </w:rPr>
        <w:t>ния експерт по информация и публичност в</w:t>
      </w:r>
      <w:r w:rsidR="005744C5">
        <w:rPr>
          <w:rFonts w:eastAsia="Calibri" w:cs="Times New Roman"/>
          <w:szCs w:val="24"/>
        </w:rPr>
        <w:t xml:space="preserve"> Звеното за подбор.</w:t>
      </w:r>
    </w:p>
    <w:p w14:paraId="39E2A3E8" w14:textId="46B6BB7F" w:rsidR="007E0282" w:rsidRDefault="007E0282" w:rsidP="008D1077">
      <w:pPr>
        <w:spacing w:before="120" w:after="0" w:line="240" w:lineRule="auto"/>
        <w:ind w:firstLine="709"/>
        <w:jc w:val="both"/>
        <w:rPr>
          <w:rFonts w:eastAsia="Calibri" w:cs="Times New Roman"/>
          <w:szCs w:val="24"/>
        </w:rPr>
      </w:pPr>
    </w:p>
    <w:p w14:paraId="6B43C429" w14:textId="3CB923DC" w:rsidR="007E0282" w:rsidRPr="007E0282" w:rsidRDefault="007E0282" w:rsidP="004A2088">
      <w:pPr>
        <w:pStyle w:val="Heading3"/>
        <w:numPr>
          <w:ilvl w:val="0"/>
          <w:numId w:val="8"/>
        </w:numPr>
        <w:spacing w:before="120" w:line="240" w:lineRule="auto"/>
        <w:ind w:left="720" w:hanging="360"/>
        <w:jc w:val="both"/>
        <w:rPr>
          <w:rFonts w:ascii="Times New Roman" w:hAnsi="Times New Roman" w:cs="Times New Roman"/>
          <w:b/>
          <w:bCs/>
          <w:lang w:eastAsia="bg-BG"/>
        </w:rPr>
      </w:pPr>
      <w:bookmarkStart w:id="10" w:name="_Toc160112594"/>
      <w:r w:rsidRPr="007E0282">
        <w:rPr>
          <w:rFonts w:ascii="Times New Roman" w:hAnsi="Times New Roman" w:cs="Times New Roman"/>
          <w:b/>
          <w:bCs/>
          <w:lang w:eastAsia="bg-BG"/>
        </w:rPr>
        <w:t xml:space="preserve">Минимален обхват на дейностите по </w:t>
      </w:r>
      <w:r w:rsidR="004A2088" w:rsidRPr="004A2088">
        <w:rPr>
          <w:rFonts w:ascii="Times New Roman" w:hAnsi="Times New Roman" w:cs="Times New Roman"/>
          <w:b/>
          <w:bCs/>
          <w:lang w:eastAsia="bg-BG"/>
        </w:rPr>
        <w:t>публичност и информираност</w:t>
      </w:r>
      <w:bookmarkEnd w:id="10"/>
    </w:p>
    <w:p w14:paraId="1D4F2AEE" w14:textId="0B7DF298" w:rsidR="00590E1E" w:rsidRDefault="00C56DB5" w:rsidP="008D1077">
      <w:pPr>
        <w:spacing w:before="120" w:after="0" w:line="240" w:lineRule="auto"/>
        <w:ind w:firstLine="706"/>
        <w:jc w:val="both"/>
        <w:rPr>
          <w:rFonts w:eastAsia="Calibri" w:cs="Times New Roman"/>
          <w:szCs w:val="24"/>
        </w:rPr>
      </w:pPr>
      <w:r>
        <w:rPr>
          <w:rFonts w:eastAsia="Calibri" w:cs="Times New Roman"/>
          <w:szCs w:val="24"/>
        </w:rPr>
        <w:t xml:space="preserve">Както беше посочено по-горе, </w:t>
      </w:r>
      <w:r w:rsidR="00F13320">
        <w:rPr>
          <w:rFonts w:eastAsia="Calibri" w:cs="Times New Roman"/>
          <w:szCs w:val="24"/>
        </w:rPr>
        <w:t xml:space="preserve">мерките по </w:t>
      </w:r>
      <w:r w:rsidR="004A2088" w:rsidRPr="004A2088">
        <w:rPr>
          <w:rFonts w:eastAsia="Calibri" w:cs="Times New Roman"/>
          <w:szCs w:val="24"/>
        </w:rPr>
        <w:t xml:space="preserve">публичност и информираност </w:t>
      </w:r>
      <w:r w:rsidR="00F13320">
        <w:rPr>
          <w:rFonts w:eastAsia="Calibri" w:cs="Times New Roman"/>
          <w:szCs w:val="24"/>
        </w:rPr>
        <w:t xml:space="preserve">във връзка с тази актуализация </w:t>
      </w:r>
      <w:r w:rsidR="00837D0D">
        <w:rPr>
          <w:rFonts w:eastAsia="Calibri" w:cs="Times New Roman"/>
          <w:szCs w:val="24"/>
        </w:rPr>
        <w:t>следва</w:t>
      </w:r>
      <w:r w:rsidR="00F13320">
        <w:rPr>
          <w:rFonts w:eastAsia="Calibri" w:cs="Times New Roman"/>
          <w:szCs w:val="24"/>
        </w:rPr>
        <w:t xml:space="preserve"> да са описани в Комуникационната стратегия на ПИРО</w:t>
      </w:r>
      <w:r w:rsidR="002C10BB">
        <w:rPr>
          <w:rStyle w:val="FootnoteReference"/>
          <w:rFonts w:eastAsia="Calibri" w:cs="Times New Roman"/>
          <w:szCs w:val="24"/>
        </w:rPr>
        <w:footnoteReference w:id="4"/>
      </w:r>
      <w:r w:rsidR="00F13320">
        <w:rPr>
          <w:rFonts w:eastAsia="Calibri" w:cs="Times New Roman"/>
          <w:szCs w:val="24"/>
        </w:rPr>
        <w:t xml:space="preserve"> в съответствие с Методическите указания</w:t>
      </w:r>
      <w:r w:rsidR="002C10BB" w:rsidRPr="002C10BB">
        <w:t xml:space="preserve"> </w:t>
      </w:r>
      <w:r w:rsidR="002C10BB">
        <w:t>за разработване и прилагане на ПИРО за 2021-2027 г</w:t>
      </w:r>
      <w:r w:rsidR="00F13320">
        <w:rPr>
          <w:rFonts w:eastAsia="Calibri" w:cs="Times New Roman"/>
          <w:szCs w:val="24"/>
        </w:rPr>
        <w:t xml:space="preserve">. </w:t>
      </w:r>
      <w:r w:rsidR="002C10BB">
        <w:rPr>
          <w:rFonts w:eastAsia="Calibri" w:cs="Times New Roman"/>
          <w:szCs w:val="24"/>
        </w:rPr>
        <w:t xml:space="preserve">Съгласно </w:t>
      </w:r>
      <w:r w:rsidR="001645CE">
        <w:rPr>
          <w:rFonts w:eastAsia="Calibri" w:cs="Times New Roman"/>
          <w:szCs w:val="24"/>
        </w:rPr>
        <w:t xml:space="preserve">тези указания </w:t>
      </w:r>
      <w:r w:rsidR="002C10BB">
        <w:rPr>
          <w:rFonts w:eastAsia="Calibri" w:cs="Times New Roman"/>
          <w:szCs w:val="24"/>
        </w:rPr>
        <w:t>„</w:t>
      </w:r>
      <w:r w:rsidR="002C10BB" w:rsidRPr="00A415C6">
        <w:rPr>
          <w:rStyle w:val="fontstyle01"/>
          <w:i/>
        </w:rPr>
        <w:t>изменение и актуализация на програмата за реализация се извършва при стриктно спазване на принципа на партньорство и прилагане на мерките от комуникационната стратегия, описани в част ІІІ от плана</w:t>
      </w:r>
      <w:r w:rsidR="00A415C6">
        <w:rPr>
          <w:rStyle w:val="fontstyle01"/>
        </w:rPr>
        <w:t>“.</w:t>
      </w:r>
      <w:r w:rsidR="002C10BB">
        <w:t xml:space="preserve"> </w:t>
      </w:r>
      <w:r w:rsidR="00F13320">
        <w:rPr>
          <w:rFonts w:eastAsia="Calibri" w:cs="Times New Roman"/>
          <w:szCs w:val="24"/>
        </w:rPr>
        <w:t xml:space="preserve">Същевременно, когато актуализацията се организира във връзка с подбора на проектни </w:t>
      </w:r>
      <w:r w:rsidR="00F13320">
        <w:rPr>
          <w:rFonts w:eastAsia="Calibri" w:cs="Times New Roman"/>
          <w:szCs w:val="24"/>
        </w:rPr>
        <w:lastRenderedPageBreak/>
        <w:t>иде</w:t>
      </w:r>
      <w:r w:rsidR="00D35552">
        <w:rPr>
          <w:rFonts w:eastAsia="Calibri" w:cs="Times New Roman"/>
          <w:szCs w:val="24"/>
        </w:rPr>
        <w:t>и</w:t>
      </w:r>
      <w:r w:rsidR="00F13320">
        <w:rPr>
          <w:rFonts w:eastAsia="Calibri" w:cs="Times New Roman"/>
          <w:szCs w:val="24"/>
        </w:rPr>
        <w:t xml:space="preserve"> по </w:t>
      </w:r>
      <w:r w:rsidR="0029562B">
        <w:rPr>
          <w:rFonts w:eastAsia="Calibri" w:cs="Times New Roman"/>
          <w:szCs w:val="24"/>
        </w:rPr>
        <w:t>П</w:t>
      </w:r>
      <w:r w:rsidR="00F13320">
        <w:rPr>
          <w:rFonts w:eastAsia="Calibri" w:cs="Times New Roman"/>
          <w:szCs w:val="24"/>
        </w:rPr>
        <w:t xml:space="preserve">риоритет 1 на </w:t>
      </w:r>
      <w:r w:rsidR="0029562B">
        <w:rPr>
          <w:rFonts w:eastAsia="Calibri" w:cs="Times New Roman"/>
          <w:szCs w:val="24"/>
        </w:rPr>
        <w:t xml:space="preserve">ПРР, с цел да се осигури еднакъв достъп до информация и участие на заинтересованите страни на територията на всяка от десетте големи градски общини, се организира и осъществява </w:t>
      </w:r>
      <w:r w:rsidR="00952AC4">
        <w:rPr>
          <w:rFonts w:eastAsia="Calibri" w:cs="Times New Roman"/>
          <w:szCs w:val="24"/>
        </w:rPr>
        <w:t xml:space="preserve">поне </w:t>
      </w:r>
      <w:r w:rsidR="0029562B">
        <w:rPr>
          <w:rFonts w:eastAsia="Calibri" w:cs="Times New Roman"/>
          <w:szCs w:val="24"/>
        </w:rPr>
        <w:t>минималн</w:t>
      </w:r>
      <w:r w:rsidR="00952AC4">
        <w:rPr>
          <w:rFonts w:eastAsia="Calibri" w:cs="Times New Roman"/>
          <w:szCs w:val="24"/>
        </w:rPr>
        <w:t>ия</w:t>
      </w:r>
      <w:r w:rsidR="0029562B">
        <w:rPr>
          <w:rFonts w:eastAsia="Calibri" w:cs="Times New Roman"/>
          <w:szCs w:val="24"/>
        </w:rPr>
        <w:t xml:space="preserve"> набор от дейности, описан</w:t>
      </w:r>
      <w:r w:rsidR="00952AC4">
        <w:rPr>
          <w:rFonts w:eastAsia="Calibri" w:cs="Times New Roman"/>
          <w:szCs w:val="24"/>
        </w:rPr>
        <w:t>и</w:t>
      </w:r>
      <w:r w:rsidR="0029562B">
        <w:rPr>
          <w:rFonts w:eastAsia="Calibri" w:cs="Times New Roman"/>
          <w:szCs w:val="24"/>
        </w:rPr>
        <w:t xml:space="preserve"> в настоящия раздел.</w:t>
      </w:r>
      <w:r w:rsidR="00D561C3">
        <w:rPr>
          <w:rFonts w:eastAsia="Calibri" w:cs="Times New Roman"/>
          <w:szCs w:val="24"/>
        </w:rPr>
        <w:t xml:space="preserve"> </w:t>
      </w:r>
      <w:r w:rsidR="00A415C6">
        <w:rPr>
          <w:rFonts w:eastAsia="Calibri" w:cs="Times New Roman"/>
          <w:szCs w:val="24"/>
        </w:rPr>
        <w:t>В този случай принципът на партньорство се осъществява</w:t>
      </w:r>
      <w:r w:rsidR="00E91F0D">
        <w:rPr>
          <w:rFonts w:eastAsia="Calibri" w:cs="Times New Roman"/>
          <w:szCs w:val="24"/>
        </w:rPr>
        <w:t xml:space="preserve"> </w:t>
      </w:r>
      <w:r w:rsidR="00DE543D">
        <w:rPr>
          <w:rFonts w:eastAsia="Calibri" w:cs="Times New Roman"/>
          <w:szCs w:val="24"/>
        </w:rPr>
        <w:t xml:space="preserve">от една страна </w:t>
      </w:r>
      <w:r w:rsidR="00E91F0D">
        <w:rPr>
          <w:rFonts w:eastAsia="Calibri" w:cs="Times New Roman"/>
          <w:szCs w:val="24"/>
        </w:rPr>
        <w:t>чрез</w:t>
      </w:r>
      <w:r w:rsidR="00DE543D">
        <w:rPr>
          <w:rFonts w:eastAsia="Calibri" w:cs="Times New Roman"/>
          <w:szCs w:val="24"/>
        </w:rPr>
        <w:t xml:space="preserve"> мерките, предвидени в комуникационната стратегия, а от друга страна – чрез </w:t>
      </w:r>
      <w:r w:rsidR="00590E1E">
        <w:rPr>
          <w:rFonts w:eastAsia="Calibri" w:cs="Times New Roman"/>
          <w:szCs w:val="24"/>
        </w:rPr>
        <w:t>възможност</w:t>
      </w:r>
      <w:r w:rsidR="00DE543D">
        <w:rPr>
          <w:rFonts w:eastAsia="Calibri" w:cs="Times New Roman"/>
          <w:szCs w:val="24"/>
        </w:rPr>
        <w:t>та</w:t>
      </w:r>
      <w:r w:rsidR="00590E1E">
        <w:rPr>
          <w:rFonts w:eastAsia="Calibri" w:cs="Times New Roman"/>
          <w:szCs w:val="24"/>
        </w:rPr>
        <w:t xml:space="preserve"> за подаване на проектни идеи от заинтересованите страни</w:t>
      </w:r>
      <w:r w:rsidR="00DE543D">
        <w:rPr>
          <w:rFonts w:eastAsia="Calibri" w:cs="Times New Roman"/>
          <w:szCs w:val="24"/>
        </w:rPr>
        <w:t xml:space="preserve"> и </w:t>
      </w:r>
      <w:r w:rsidR="00590E1E">
        <w:rPr>
          <w:rFonts w:eastAsia="Calibri" w:cs="Times New Roman"/>
          <w:szCs w:val="24"/>
        </w:rPr>
        <w:t>участието на Комитета за подбор на проектни идеи в процедурата за подбор, обявена от УО на ПРР.</w:t>
      </w:r>
    </w:p>
    <w:p w14:paraId="590D8CB1" w14:textId="37A01F86" w:rsidR="007E0282" w:rsidRDefault="00DE543D" w:rsidP="008D1077">
      <w:pPr>
        <w:spacing w:before="120" w:after="0" w:line="240" w:lineRule="auto"/>
        <w:ind w:firstLine="706"/>
        <w:jc w:val="both"/>
        <w:rPr>
          <w:rFonts w:eastAsia="Calibri" w:cs="Times New Roman"/>
          <w:szCs w:val="24"/>
        </w:rPr>
      </w:pPr>
      <w:r>
        <w:rPr>
          <w:rFonts w:eastAsia="Calibri" w:cs="Times New Roman"/>
          <w:szCs w:val="24"/>
        </w:rPr>
        <w:t>Мерките, предвидени в Комуникационната стратегия към ПИРО се съчетават</w:t>
      </w:r>
      <w:r w:rsidR="00C106AB">
        <w:rPr>
          <w:rFonts w:eastAsia="Calibri" w:cs="Times New Roman"/>
          <w:szCs w:val="24"/>
        </w:rPr>
        <w:t xml:space="preserve"> по подходящ начин с препоръчаните в настоящия раздел мерки. </w:t>
      </w:r>
      <w:r w:rsidR="00D86286" w:rsidRPr="00D35552">
        <w:rPr>
          <w:rFonts w:eastAsia="Calibri" w:cs="Times New Roman"/>
          <w:szCs w:val="24"/>
        </w:rPr>
        <w:t>На база на предвиденото в Комуни</w:t>
      </w:r>
      <w:r w:rsidR="00A57307" w:rsidRPr="00D35552">
        <w:rPr>
          <w:rFonts w:eastAsia="Calibri" w:cs="Times New Roman"/>
          <w:szCs w:val="24"/>
        </w:rPr>
        <w:t xml:space="preserve">кационната стратегия се планират конкретни дейности за осъществяване на информационна кампания с конкретен времеви диапазон и срок за изпълнение. </w:t>
      </w:r>
      <w:r w:rsidR="00E01624" w:rsidRPr="00D35552">
        <w:rPr>
          <w:rFonts w:eastAsia="Calibri" w:cs="Times New Roman"/>
          <w:szCs w:val="24"/>
        </w:rPr>
        <w:t xml:space="preserve">Общината може да започне провеждането на информационната кампания по всяко време (независимо дали има обявена Процедура за подбор на проектни идеи по Приоритет 1 на ПРР от страна на УО на ПРР), но не по-късно от датата на публикуване на такава процедура. </w:t>
      </w:r>
      <w:r w:rsidR="00A57307" w:rsidRPr="00D35552">
        <w:rPr>
          <w:rFonts w:eastAsia="Calibri" w:cs="Times New Roman"/>
          <w:szCs w:val="24"/>
        </w:rPr>
        <w:t xml:space="preserve">Срокът за изпълнение се </w:t>
      </w:r>
      <w:r w:rsidR="0011525E" w:rsidRPr="00D35552">
        <w:rPr>
          <w:rFonts w:eastAsia="Calibri" w:cs="Times New Roman"/>
          <w:szCs w:val="24"/>
        </w:rPr>
        <w:t>определя в</w:t>
      </w:r>
      <w:r w:rsidR="00794203" w:rsidRPr="00D35552">
        <w:rPr>
          <w:rFonts w:eastAsia="Calibri" w:cs="Times New Roman"/>
          <w:szCs w:val="24"/>
        </w:rPr>
        <w:t xml:space="preserve"> зависимост от</w:t>
      </w:r>
      <w:r w:rsidR="0011525E" w:rsidRPr="00D35552">
        <w:rPr>
          <w:rFonts w:eastAsia="Calibri" w:cs="Times New Roman"/>
          <w:szCs w:val="24"/>
        </w:rPr>
        <w:t xml:space="preserve"> </w:t>
      </w:r>
      <w:r w:rsidR="00E01624" w:rsidRPr="00D35552">
        <w:rPr>
          <w:rFonts w:eastAsia="Calibri" w:cs="Times New Roman"/>
          <w:szCs w:val="24"/>
        </w:rPr>
        <w:t xml:space="preserve">датата на стартиране, но следва да приключи не по-късно от </w:t>
      </w:r>
      <w:r w:rsidR="00F61F87">
        <w:rPr>
          <w:rFonts w:eastAsia="Calibri" w:cs="Times New Roman"/>
          <w:szCs w:val="24"/>
        </w:rPr>
        <w:t xml:space="preserve">25 </w:t>
      </w:r>
      <w:r w:rsidR="00D561C3" w:rsidRPr="00D35552">
        <w:rPr>
          <w:rFonts w:eastAsia="Calibri" w:cs="Times New Roman"/>
          <w:szCs w:val="24"/>
        </w:rPr>
        <w:t>дни преди крайния срок за подаване на проектни идеи по обявената от УО на ПРР процедура.</w:t>
      </w:r>
      <w:r w:rsidR="00367E3E" w:rsidRPr="00D35552">
        <w:rPr>
          <w:rFonts w:eastAsia="Calibri" w:cs="Times New Roman"/>
          <w:szCs w:val="24"/>
        </w:rPr>
        <w:t xml:space="preserve"> </w:t>
      </w:r>
    </w:p>
    <w:p w14:paraId="01563874" w14:textId="676476AC" w:rsidR="00425F13" w:rsidRDefault="00FC4344" w:rsidP="008D1077">
      <w:pPr>
        <w:spacing w:before="120" w:after="0" w:line="240" w:lineRule="auto"/>
        <w:ind w:firstLine="706"/>
        <w:jc w:val="both"/>
        <w:rPr>
          <w:rFonts w:eastAsia="Calibri" w:cs="Times New Roman"/>
          <w:szCs w:val="24"/>
        </w:rPr>
      </w:pPr>
      <w:r>
        <w:rPr>
          <w:rFonts w:eastAsia="Calibri" w:cs="Times New Roman"/>
          <w:szCs w:val="24"/>
        </w:rPr>
        <w:t>М</w:t>
      </w:r>
      <w:r w:rsidR="0073028C">
        <w:rPr>
          <w:rFonts w:eastAsia="Calibri" w:cs="Times New Roman"/>
          <w:szCs w:val="24"/>
        </w:rPr>
        <w:t xml:space="preserve">ерките </w:t>
      </w:r>
      <w:r>
        <w:rPr>
          <w:rFonts w:eastAsia="Calibri" w:cs="Times New Roman"/>
          <w:szCs w:val="24"/>
        </w:rPr>
        <w:t>в информационната кампания включват</w:t>
      </w:r>
      <w:r w:rsidR="0073028C">
        <w:rPr>
          <w:rFonts w:eastAsia="Calibri" w:cs="Times New Roman"/>
          <w:szCs w:val="24"/>
        </w:rPr>
        <w:t xml:space="preserve"> най-малко следното:</w:t>
      </w:r>
    </w:p>
    <w:p w14:paraId="42466F7B" w14:textId="658D5E74" w:rsidR="0050391D" w:rsidRPr="008D1077" w:rsidRDefault="00596660" w:rsidP="008D1077">
      <w:pPr>
        <w:pStyle w:val="Heading4"/>
        <w:numPr>
          <w:ilvl w:val="0"/>
          <w:numId w:val="14"/>
        </w:numPr>
        <w:spacing w:before="120" w:after="0" w:line="240" w:lineRule="auto"/>
        <w:jc w:val="both"/>
        <w:rPr>
          <w:b w:val="0"/>
          <w:i w:val="0"/>
          <w:lang w:eastAsia="bg-BG"/>
        </w:rPr>
      </w:pPr>
      <w:r w:rsidRPr="008D1077">
        <w:rPr>
          <w:lang w:eastAsia="bg-BG"/>
        </w:rPr>
        <w:t xml:space="preserve">Публикуване на Покана към всички заинтересовани страни </w:t>
      </w:r>
      <w:r w:rsidRPr="00E06A26">
        <w:rPr>
          <w:lang w:eastAsia="bg-BG"/>
        </w:rPr>
        <w:t xml:space="preserve">за подаване на проектни идеи </w:t>
      </w:r>
      <w:r w:rsidR="00462274">
        <w:rPr>
          <w:lang w:eastAsia="bg-BG"/>
        </w:rPr>
        <w:t xml:space="preserve">по Приоритет 1 на ПРР </w:t>
      </w:r>
      <w:r w:rsidRPr="00E06A26">
        <w:rPr>
          <w:lang w:eastAsia="bg-BG"/>
        </w:rPr>
        <w:t>за изпълнение на ПИРО</w:t>
      </w:r>
    </w:p>
    <w:p w14:paraId="5DF9EB25" w14:textId="476C3C46" w:rsidR="00596660" w:rsidRPr="00596660" w:rsidRDefault="00674535" w:rsidP="008D1077">
      <w:pPr>
        <w:spacing w:before="120" w:after="0" w:line="240" w:lineRule="auto"/>
        <w:ind w:firstLine="706"/>
        <w:jc w:val="both"/>
        <w:rPr>
          <w:rFonts w:eastAsia="Calibri" w:cs="Times New Roman"/>
          <w:szCs w:val="24"/>
        </w:rPr>
      </w:pPr>
      <w:r w:rsidRPr="00CA5FFB">
        <w:rPr>
          <w:rFonts w:eastAsia="Calibri" w:cs="Times New Roman"/>
          <w:noProof/>
          <w:szCs w:val="24"/>
          <w:lang w:val="en-US"/>
        </w:rPr>
        <mc:AlternateContent>
          <mc:Choice Requires="wps">
            <w:drawing>
              <wp:anchor distT="45720" distB="45720" distL="114300" distR="114300" simplePos="0" relativeHeight="251679744" behindDoc="0" locked="0" layoutInCell="1" allowOverlap="1" wp14:anchorId="02512366" wp14:editId="6807FCC3">
                <wp:simplePos x="0" y="0"/>
                <wp:positionH relativeFrom="column">
                  <wp:posOffset>3616960</wp:posOffset>
                </wp:positionH>
                <wp:positionV relativeFrom="paragraph">
                  <wp:posOffset>563880</wp:posOffset>
                </wp:positionV>
                <wp:extent cx="2156460" cy="579120"/>
                <wp:effectExtent l="0" t="0" r="15240" b="114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6460" cy="579120"/>
                        </a:xfrm>
                        <a:prstGeom prst="rect">
                          <a:avLst/>
                        </a:prstGeom>
                        <a:solidFill>
                          <a:srgbClr val="E7E6E6">
                            <a:lumMod val="90000"/>
                          </a:srgbClr>
                        </a:solidFill>
                        <a:ln w="9525">
                          <a:solidFill>
                            <a:srgbClr val="000000"/>
                          </a:solidFill>
                          <a:miter lim="800000"/>
                          <a:headEnd/>
                          <a:tailEnd/>
                        </a:ln>
                      </wps:spPr>
                      <wps:txbx>
                        <w:txbxContent>
                          <w:p w14:paraId="2892BE9F" w14:textId="789B247F" w:rsidR="00DE6D04" w:rsidRDefault="00DE6D04" w:rsidP="00674535">
                            <w:pPr>
                              <w:jc w:val="both"/>
                              <w:rPr>
                                <w:b/>
                                <w:bCs/>
                                <w:sz w:val="20"/>
                                <w:szCs w:val="20"/>
                              </w:rPr>
                            </w:pPr>
                            <w:r w:rsidRPr="00F01776">
                              <w:rPr>
                                <w:b/>
                                <w:bCs/>
                                <w:sz w:val="20"/>
                                <w:szCs w:val="20"/>
                              </w:rPr>
                              <w:t xml:space="preserve">Приложение </w:t>
                            </w:r>
                            <w:r>
                              <w:rPr>
                                <w:b/>
                                <w:bCs/>
                                <w:sz w:val="20"/>
                                <w:szCs w:val="20"/>
                              </w:rPr>
                              <w:t>К1: Образец на покана за подаване на проектни идеи за изпълнение на ПИРО</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512366" id="_x0000_t202" coordsize="21600,21600" o:spt="202" path="m,l,21600r21600,l21600,xe">
                <v:stroke joinstyle="miter"/>
                <v:path gradientshapeok="t" o:connecttype="rect"/>
              </v:shapetype>
              <v:shape id="Text Box 3" o:spid="_x0000_s1026" type="#_x0000_t202" style="position:absolute;left:0;text-align:left;margin-left:284.8pt;margin-top:44.4pt;width:169.8pt;height:45.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" fillcolor="#d0cece">
                <v:textbox>
                  <w:txbxContent>
                    <w:p w14:paraId="2892BE9F" w14:textId="789B247F" w:rsidR="00DE6D04" w:rsidRDefault="00DE6D04" w:rsidP="00674535">
                      <w:pPr>
                        <w:jc w:val="both"/>
                        <w:rPr>
                          <w:b/>
                          <w:bCs/>
                          <w:sz w:val="20"/>
                          <w:szCs w:val="20"/>
                        </w:rPr>
                      </w:pPr>
                      <w:r w:rsidRPr="00F01776">
                        <w:rPr>
                          <w:b/>
                          <w:bCs/>
                          <w:sz w:val="20"/>
                          <w:szCs w:val="20"/>
                        </w:rPr>
                        <w:t xml:space="preserve">Приложение </w:t>
                      </w:r>
                      <w:r>
                        <w:rPr>
                          <w:b/>
                          <w:bCs/>
                          <w:sz w:val="20"/>
                          <w:szCs w:val="20"/>
                        </w:rPr>
                        <w:t>К1: Образец на покана за подаване на проектни идеи за изпълнение на ПИРО</w:t>
                      </w:r>
                    </w:p>
                  </w:txbxContent>
                </v:textbox>
                <w10:wrap type="square"/>
              </v:shape>
            </w:pict>
          </mc:Fallback>
        </mc:AlternateContent>
      </w:r>
      <w:r w:rsidR="00596660" w:rsidRPr="00596660">
        <w:rPr>
          <w:rFonts w:eastAsia="Calibri" w:cs="Times New Roman"/>
          <w:szCs w:val="24"/>
        </w:rPr>
        <w:t>Покана</w:t>
      </w:r>
      <w:r w:rsidR="00596660">
        <w:rPr>
          <w:rFonts w:eastAsia="Calibri" w:cs="Times New Roman"/>
          <w:szCs w:val="24"/>
        </w:rPr>
        <w:t>та</w:t>
      </w:r>
      <w:r w:rsidR="00596660" w:rsidRPr="00596660">
        <w:rPr>
          <w:rFonts w:eastAsia="Calibri" w:cs="Times New Roman"/>
          <w:szCs w:val="24"/>
        </w:rPr>
        <w:t xml:space="preserve"> към заинтересовани</w:t>
      </w:r>
      <w:r w:rsidR="00596660">
        <w:rPr>
          <w:rFonts w:eastAsia="Calibri" w:cs="Times New Roman"/>
          <w:szCs w:val="24"/>
        </w:rPr>
        <w:t>те</w:t>
      </w:r>
      <w:r w:rsidR="00596660" w:rsidRPr="00596660">
        <w:rPr>
          <w:rFonts w:eastAsia="Calibri" w:cs="Times New Roman"/>
          <w:szCs w:val="24"/>
        </w:rPr>
        <w:t xml:space="preserve"> страни за подаване на проектни идеи </w:t>
      </w:r>
      <w:r w:rsidR="00462274">
        <w:rPr>
          <w:rFonts w:eastAsia="Calibri" w:cs="Times New Roman"/>
          <w:szCs w:val="24"/>
        </w:rPr>
        <w:t xml:space="preserve">по Приоритет 1 на ПРР </w:t>
      </w:r>
      <w:r w:rsidR="00596660" w:rsidRPr="00596660">
        <w:rPr>
          <w:rFonts w:eastAsia="Calibri" w:cs="Times New Roman"/>
          <w:szCs w:val="24"/>
        </w:rPr>
        <w:t xml:space="preserve">за изпълнение на ПИРО </w:t>
      </w:r>
      <w:r w:rsidR="00596660">
        <w:rPr>
          <w:rFonts w:eastAsia="Calibri" w:cs="Times New Roman"/>
          <w:szCs w:val="24"/>
        </w:rPr>
        <w:t>се изготвя</w:t>
      </w:r>
      <w:r w:rsidR="00FC4344">
        <w:rPr>
          <w:rFonts w:eastAsia="Calibri" w:cs="Times New Roman"/>
          <w:szCs w:val="24"/>
        </w:rPr>
        <w:t xml:space="preserve"> по преценка на общината, като може да се използва примерния образец </w:t>
      </w:r>
      <w:r w:rsidR="00596660" w:rsidRPr="00596660">
        <w:rPr>
          <w:rFonts w:eastAsia="Calibri" w:cs="Times New Roman"/>
          <w:szCs w:val="24"/>
        </w:rPr>
        <w:t xml:space="preserve">по Приложение </w:t>
      </w:r>
      <w:r w:rsidR="00AF5F69">
        <w:rPr>
          <w:rFonts w:eastAsia="Calibri" w:cs="Times New Roman"/>
          <w:szCs w:val="24"/>
        </w:rPr>
        <w:t>К</w:t>
      </w:r>
      <w:r w:rsidR="008B2648">
        <w:rPr>
          <w:rFonts w:eastAsia="Calibri" w:cs="Times New Roman"/>
          <w:szCs w:val="24"/>
        </w:rPr>
        <w:t>1</w:t>
      </w:r>
      <w:r w:rsidR="00AF5F69">
        <w:rPr>
          <w:rFonts w:eastAsia="Calibri" w:cs="Times New Roman"/>
          <w:szCs w:val="24"/>
        </w:rPr>
        <w:t xml:space="preserve"> </w:t>
      </w:r>
      <w:r w:rsidR="00896D3E">
        <w:rPr>
          <w:rFonts w:eastAsia="Calibri" w:cs="Times New Roman"/>
          <w:szCs w:val="24"/>
        </w:rPr>
        <w:t xml:space="preserve">и се публикува </w:t>
      </w:r>
      <w:r w:rsidR="00325832">
        <w:rPr>
          <w:rFonts w:eastAsia="Calibri" w:cs="Times New Roman"/>
          <w:szCs w:val="24"/>
        </w:rPr>
        <w:t xml:space="preserve">на видно място </w:t>
      </w:r>
      <w:r w:rsidR="00896D3E">
        <w:rPr>
          <w:rFonts w:eastAsia="Calibri" w:cs="Times New Roman"/>
          <w:szCs w:val="24"/>
        </w:rPr>
        <w:t>на сайта на общината</w:t>
      </w:r>
      <w:r w:rsidR="00596660" w:rsidRPr="00596660">
        <w:rPr>
          <w:rFonts w:eastAsia="Calibri" w:cs="Times New Roman"/>
          <w:szCs w:val="24"/>
        </w:rPr>
        <w:t>. В поканата задължително се посоч</w:t>
      </w:r>
      <w:r w:rsidR="006E7D2B">
        <w:rPr>
          <w:rFonts w:eastAsia="Calibri" w:cs="Times New Roman"/>
          <w:szCs w:val="24"/>
        </w:rPr>
        <w:t>ват лица и детайли за контакт, към</w:t>
      </w:r>
      <w:r w:rsidR="00596660" w:rsidRPr="00596660">
        <w:rPr>
          <w:rFonts w:eastAsia="Calibri" w:cs="Times New Roman"/>
          <w:szCs w:val="24"/>
        </w:rPr>
        <w:t xml:space="preserve"> които заинтересованите страни</w:t>
      </w:r>
      <w:r w:rsidR="00462274">
        <w:rPr>
          <w:rFonts w:eastAsia="Calibri" w:cs="Times New Roman"/>
          <w:szCs w:val="24"/>
        </w:rPr>
        <w:t>/потенциални кандидати</w:t>
      </w:r>
      <w:r w:rsidR="00596660" w:rsidRPr="00596660">
        <w:rPr>
          <w:rFonts w:eastAsia="Calibri" w:cs="Times New Roman"/>
          <w:szCs w:val="24"/>
        </w:rPr>
        <w:t xml:space="preserve"> могат да зададат въпроси и да получат допълнителна информация</w:t>
      </w:r>
      <w:r w:rsidR="00833074">
        <w:rPr>
          <w:rFonts w:eastAsia="Calibri" w:cs="Times New Roman"/>
          <w:szCs w:val="24"/>
        </w:rPr>
        <w:t xml:space="preserve"> във връзка с подготовката</w:t>
      </w:r>
      <w:r w:rsidR="00520F78">
        <w:rPr>
          <w:rFonts w:eastAsia="Calibri" w:cs="Times New Roman"/>
          <w:szCs w:val="24"/>
        </w:rPr>
        <w:t xml:space="preserve"> и подаването</w:t>
      </w:r>
      <w:r w:rsidR="00833074">
        <w:rPr>
          <w:rFonts w:eastAsia="Calibri" w:cs="Times New Roman"/>
          <w:szCs w:val="24"/>
        </w:rPr>
        <w:t xml:space="preserve"> на проектни идеи</w:t>
      </w:r>
      <w:r w:rsidR="00520F78">
        <w:rPr>
          <w:rFonts w:eastAsia="Calibri" w:cs="Times New Roman"/>
          <w:szCs w:val="24"/>
        </w:rPr>
        <w:t>, включително и за разработване на проектни идеи</w:t>
      </w:r>
      <w:r w:rsidR="00833074">
        <w:rPr>
          <w:rFonts w:eastAsia="Calibri" w:cs="Times New Roman"/>
          <w:szCs w:val="24"/>
        </w:rPr>
        <w:t xml:space="preserve"> в партньорство с общината</w:t>
      </w:r>
      <w:r w:rsidR="00596660" w:rsidRPr="00596660">
        <w:rPr>
          <w:rFonts w:eastAsia="Calibri" w:cs="Times New Roman"/>
          <w:szCs w:val="24"/>
        </w:rPr>
        <w:t>.</w:t>
      </w:r>
    </w:p>
    <w:p w14:paraId="36C4F00B" w14:textId="1CEBFE91" w:rsidR="00917158" w:rsidRDefault="0073175F" w:rsidP="008D1077">
      <w:pPr>
        <w:spacing w:before="120" w:after="0" w:line="240" w:lineRule="auto"/>
        <w:ind w:firstLine="706"/>
        <w:jc w:val="both"/>
        <w:rPr>
          <w:rFonts w:eastAsia="Calibri" w:cs="Times New Roman"/>
          <w:szCs w:val="24"/>
        </w:rPr>
      </w:pPr>
      <w:r>
        <w:rPr>
          <w:rFonts w:eastAsia="Calibri" w:cs="Times New Roman"/>
          <w:szCs w:val="24"/>
        </w:rPr>
        <w:t xml:space="preserve">В поканата общината може да включи </w:t>
      </w:r>
      <w:r w:rsidR="00937368">
        <w:rPr>
          <w:rFonts w:eastAsia="Calibri" w:cs="Times New Roman"/>
          <w:szCs w:val="24"/>
        </w:rPr>
        <w:t xml:space="preserve">разяснения относно </w:t>
      </w:r>
      <w:r>
        <w:rPr>
          <w:rFonts w:eastAsia="Calibri" w:cs="Times New Roman"/>
          <w:szCs w:val="24"/>
        </w:rPr>
        <w:t>допълнителни</w:t>
      </w:r>
      <w:r w:rsidR="006716F0">
        <w:rPr>
          <w:rFonts w:eastAsia="Calibri" w:cs="Times New Roman"/>
          <w:szCs w:val="24"/>
        </w:rPr>
        <w:t>те</w:t>
      </w:r>
      <w:r>
        <w:rPr>
          <w:rFonts w:eastAsia="Calibri" w:cs="Times New Roman"/>
          <w:szCs w:val="24"/>
        </w:rPr>
        <w:t xml:space="preserve"> </w:t>
      </w:r>
      <w:r w:rsidR="00937368">
        <w:rPr>
          <w:rFonts w:eastAsia="Calibri" w:cs="Times New Roman"/>
          <w:szCs w:val="24"/>
        </w:rPr>
        <w:t xml:space="preserve">критерии за приоритизация на </w:t>
      </w:r>
      <w:r>
        <w:rPr>
          <w:rFonts w:eastAsia="Calibri" w:cs="Times New Roman"/>
          <w:szCs w:val="24"/>
        </w:rPr>
        <w:t>проектните идеи</w:t>
      </w:r>
      <w:r w:rsidR="006716F0">
        <w:rPr>
          <w:rFonts w:eastAsia="Calibri" w:cs="Times New Roman"/>
          <w:szCs w:val="24"/>
        </w:rPr>
        <w:t>, които самата община е предложила в Указанията за кандидатстване</w:t>
      </w:r>
      <w:r w:rsidR="00917158">
        <w:rPr>
          <w:rFonts w:eastAsia="Calibri" w:cs="Times New Roman"/>
          <w:szCs w:val="24"/>
        </w:rPr>
        <w:t xml:space="preserve">. </w:t>
      </w:r>
    </w:p>
    <w:p w14:paraId="31C77B03" w14:textId="77777777" w:rsidR="00E06A26" w:rsidRPr="008D1077" w:rsidRDefault="00E06A26" w:rsidP="008D1077">
      <w:pPr>
        <w:pStyle w:val="Heading4"/>
        <w:numPr>
          <w:ilvl w:val="0"/>
          <w:numId w:val="14"/>
        </w:numPr>
        <w:spacing w:before="120" w:after="0" w:line="240" w:lineRule="auto"/>
        <w:jc w:val="both"/>
        <w:rPr>
          <w:b w:val="0"/>
          <w:i w:val="0"/>
          <w:lang w:eastAsia="bg-BG"/>
        </w:rPr>
      </w:pPr>
      <w:r w:rsidRPr="00896D3E">
        <w:rPr>
          <w:lang w:eastAsia="bg-BG"/>
        </w:rPr>
        <w:t>П</w:t>
      </w:r>
      <w:r w:rsidR="0050391D" w:rsidRPr="00896D3E">
        <w:rPr>
          <w:lang w:eastAsia="bg-BG"/>
        </w:rPr>
        <w:t>убликуване на информация в медиите</w:t>
      </w:r>
    </w:p>
    <w:p w14:paraId="7BF81D39" w14:textId="28558A8A" w:rsidR="0050391D" w:rsidRDefault="00E06A26" w:rsidP="008D1077">
      <w:pPr>
        <w:spacing w:before="120" w:after="0" w:line="240" w:lineRule="auto"/>
        <w:ind w:firstLine="706"/>
        <w:jc w:val="both"/>
        <w:rPr>
          <w:rFonts w:eastAsia="Calibri" w:cs="Times New Roman"/>
          <w:szCs w:val="24"/>
        </w:rPr>
      </w:pPr>
      <w:r>
        <w:rPr>
          <w:rFonts w:eastAsia="Calibri" w:cs="Times New Roman"/>
          <w:szCs w:val="24"/>
        </w:rPr>
        <w:t xml:space="preserve">Информация за поканата се </w:t>
      </w:r>
      <w:r w:rsidR="00DB49A6">
        <w:rPr>
          <w:rFonts w:eastAsia="Calibri" w:cs="Times New Roman"/>
          <w:szCs w:val="24"/>
        </w:rPr>
        <w:t>изпраща чрез</w:t>
      </w:r>
      <w:r w:rsidR="00DE333F">
        <w:rPr>
          <w:rFonts w:eastAsia="Calibri" w:cs="Times New Roman"/>
          <w:szCs w:val="24"/>
        </w:rPr>
        <w:t xml:space="preserve"> прессъобщени</w:t>
      </w:r>
      <w:r w:rsidR="00DB49A6">
        <w:rPr>
          <w:rFonts w:eastAsia="Calibri" w:cs="Times New Roman"/>
          <w:szCs w:val="24"/>
        </w:rPr>
        <w:t>е</w:t>
      </w:r>
      <w:r w:rsidR="00DE333F">
        <w:rPr>
          <w:rFonts w:eastAsia="Calibri" w:cs="Times New Roman"/>
          <w:szCs w:val="24"/>
        </w:rPr>
        <w:t xml:space="preserve"> до медии</w:t>
      </w:r>
      <w:r w:rsidR="00DB49A6">
        <w:rPr>
          <w:rFonts w:eastAsia="Calibri" w:cs="Times New Roman"/>
          <w:szCs w:val="24"/>
        </w:rPr>
        <w:t>те</w:t>
      </w:r>
      <w:r w:rsidR="00DE333F">
        <w:rPr>
          <w:rFonts w:eastAsia="Calibri" w:cs="Times New Roman"/>
          <w:szCs w:val="24"/>
        </w:rPr>
        <w:t xml:space="preserve"> (включително радио и телевизионни канали</w:t>
      </w:r>
      <w:r w:rsidR="006D72BC">
        <w:rPr>
          <w:rFonts w:eastAsia="Calibri" w:cs="Times New Roman"/>
          <w:szCs w:val="24"/>
        </w:rPr>
        <w:t xml:space="preserve"> и интернет медии</w:t>
      </w:r>
      <w:r w:rsidR="00663EBE">
        <w:rPr>
          <w:rFonts w:eastAsia="Calibri" w:cs="Times New Roman"/>
          <w:szCs w:val="24"/>
        </w:rPr>
        <w:t>)</w:t>
      </w:r>
      <w:r w:rsidR="00DE333F">
        <w:rPr>
          <w:rFonts w:eastAsia="Calibri" w:cs="Times New Roman"/>
          <w:szCs w:val="24"/>
        </w:rPr>
        <w:t xml:space="preserve"> на територията на общината</w:t>
      </w:r>
      <w:r w:rsidR="00663EBE">
        <w:rPr>
          <w:rFonts w:eastAsia="Calibri" w:cs="Times New Roman"/>
          <w:szCs w:val="24"/>
        </w:rPr>
        <w:t>. И</w:t>
      </w:r>
      <w:r w:rsidR="0050391D" w:rsidRPr="00E06A26">
        <w:rPr>
          <w:rFonts w:eastAsia="Calibri" w:cs="Times New Roman"/>
          <w:szCs w:val="24"/>
        </w:rPr>
        <w:t>нформация</w:t>
      </w:r>
      <w:r w:rsidR="00663EBE">
        <w:rPr>
          <w:rFonts w:eastAsia="Calibri" w:cs="Times New Roman"/>
          <w:szCs w:val="24"/>
        </w:rPr>
        <w:t xml:space="preserve"> за поканата се разпространява и</w:t>
      </w:r>
      <w:r w:rsidR="0050391D" w:rsidRPr="00E06A26">
        <w:rPr>
          <w:rFonts w:eastAsia="Calibri" w:cs="Times New Roman"/>
          <w:szCs w:val="24"/>
        </w:rPr>
        <w:t xml:space="preserve"> чрез социалните м</w:t>
      </w:r>
      <w:r w:rsidR="00143DEB">
        <w:rPr>
          <w:rFonts w:eastAsia="Calibri" w:cs="Times New Roman"/>
          <w:szCs w:val="24"/>
        </w:rPr>
        <w:t>режи</w:t>
      </w:r>
      <w:r w:rsidR="00663EBE">
        <w:rPr>
          <w:rFonts w:eastAsia="Calibri" w:cs="Times New Roman"/>
          <w:szCs w:val="24"/>
        </w:rPr>
        <w:t xml:space="preserve"> (</w:t>
      </w:r>
      <w:r w:rsidR="00663EBE">
        <w:rPr>
          <w:rFonts w:eastAsia="Calibri" w:cs="Times New Roman"/>
          <w:szCs w:val="24"/>
          <w:lang w:val="en-US"/>
        </w:rPr>
        <w:t xml:space="preserve">Facebook, </w:t>
      </w:r>
      <w:r w:rsidR="00D72ACF">
        <w:rPr>
          <w:rFonts w:eastAsia="Calibri" w:cs="Times New Roman"/>
          <w:szCs w:val="24"/>
          <w:lang w:val="en-US"/>
        </w:rPr>
        <w:t xml:space="preserve">YouTube, </w:t>
      </w:r>
      <w:r w:rsidR="00663EBE">
        <w:rPr>
          <w:rFonts w:eastAsia="Calibri" w:cs="Times New Roman"/>
          <w:szCs w:val="24"/>
          <w:lang w:val="en-US"/>
        </w:rPr>
        <w:t>Instagram, Linkedin</w:t>
      </w:r>
      <w:r w:rsidR="002F7580">
        <w:rPr>
          <w:rFonts w:eastAsia="Calibri" w:cs="Times New Roman"/>
          <w:szCs w:val="24"/>
        </w:rPr>
        <w:t xml:space="preserve"> и др.</w:t>
      </w:r>
      <w:r w:rsidR="00663EBE">
        <w:rPr>
          <w:rFonts w:eastAsia="Calibri" w:cs="Times New Roman"/>
          <w:szCs w:val="24"/>
          <w:lang w:val="en-US"/>
        </w:rPr>
        <w:t>)</w:t>
      </w:r>
      <w:r w:rsidR="0050391D" w:rsidRPr="00E06A26">
        <w:rPr>
          <w:rFonts w:eastAsia="Calibri" w:cs="Times New Roman"/>
          <w:szCs w:val="24"/>
        </w:rPr>
        <w:t>, за да стигне до по-г</w:t>
      </w:r>
      <w:r w:rsidR="00663EBE">
        <w:rPr>
          <w:rFonts w:eastAsia="Calibri" w:cs="Times New Roman"/>
          <w:szCs w:val="24"/>
        </w:rPr>
        <w:t>олям брой заинтересовани страни</w:t>
      </w:r>
      <w:r w:rsidR="00D72ACF">
        <w:rPr>
          <w:rFonts w:eastAsia="Calibri" w:cs="Times New Roman"/>
          <w:szCs w:val="24"/>
          <w:lang w:val="en-US"/>
        </w:rPr>
        <w:t xml:space="preserve"> – </w:t>
      </w:r>
      <w:r w:rsidR="00D72ACF">
        <w:rPr>
          <w:rFonts w:eastAsia="Calibri" w:cs="Times New Roman"/>
          <w:szCs w:val="24"/>
        </w:rPr>
        <w:t xml:space="preserve">споделя се в поне една социална </w:t>
      </w:r>
      <w:r w:rsidR="00143DEB">
        <w:rPr>
          <w:rFonts w:eastAsia="Calibri" w:cs="Times New Roman"/>
          <w:szCs w:val="24"/>
        </w:rPr>
        <w:t>мрежа</w:t>
      </w:r>
      <w:r w:rsidR="00663EBE">
        <w:rPr>
          <w:rFonts w:eastAsia="Calibri" w:cs="Times New Roman"/>
          <w:szCs w:val="24"/>
        </w:rPr>
        <w:t>.</w:t>
      </w:r>
      <w:r w:rsidR="00F85AA6">
        <w:rPr>
          <w:rFonts w:eastAsia="Calibri" w:cs="Times New Roman"/>
          <w:szCs w:val="24"/>
        </w:rPr>
        <w:t xml:space="preserve"> </w:t>
      </w:r>
    </w:p>
    <w:p w14:paraId="584C7B3D" w14:textId="6B98AFA8" w:rsidR="00F85AA6" w:rsidRPr="00E06A26" w:rsidRDefault="00BE484C" w:rsidP="008D1077">
      <w:pPr>
        <w:spacing w:before="120" w:after="0" w:line="240" w:lineRule="auto"/>
        <w:ind w:firstLine="706"/>
        <w:jc w:val="both"/>
        <w:rPr>
          <w:rFonts w:eastAsia="Calibri" w:cs="Times New Roman"/>
          <w:szCs w:val="24"/>
        </w:rPr>
      </w:pPr>
      <w:r>
        <w:rPr>
          <w:rFonts w:eastAsia="Calibri" w:cs="Times New Roman"/>
          <w:szCs w:val="24"/>
        </w:rPr>
        <w:lastRenderedPageBreak/>
        <w:t>По своя преценка общината може да организира допълнителни публични прояви за разпространение на информацията, като например публикуване на новини и интервюта в медиите, съобщения по радио или</w:t>
      </w:r>
      <w:r w:rsidR="00CF7FD5">
        <w:rPr>
          <w:rFonts w:eastAsia="Calibri" w:cs="Times New Roman"/>
          <w:szCs w:val="24"/>
        </w:rPr>
        <w:t xml:space="preserve"> </w:t>
      </w:r>
      <w:r>
        <w:rPr>
          <w:rFonts w:eastAsia="Calibri" w:cs="Times New Roman"/>
          <w:szCs w:val="24"/>
        </w:rPr>
        <w:t>телевизия</w:t>
      </w:r>
      <w:r w:rsidR="00184DC5">
        <w:rPr>
          <w:rFonts w:eastAsia="Calibri" w:cs="Times New Roman"/>
          <w:szCs w:val="24"/>
        </w:rPr>
        <w:t xml:space="preserve">, организация на </w:t>
      </w:r>
      <w:r w:rsidR="00F85AA6">
        <w:rPr>
          <w:rFonts w:eastAsia="Calibri" w:cs="Times New Roman"/>
          <w:szCs w:val="24"/>
        </w:rPr>
        <w:t>пресконференция за медиите</w:t>
      </w:r>
      <w:r w:rsidR="00106A03">
        <w:rPr>
          <w:rFonts w:eastAsia="Calibri" w:cs="Times New Roman"/>
          <w:szCs w:val="24"/>
        </w:rPr>
        <w:t xml:space="preserve">, на която </w:t>
      </w:r>
      <w:r w:rsidR="00184DC5">
        <w:rPr>
          <w:rFonts w:eastAsia="Calibri" w:cs="Times New Roman"/>
          <w:szCs w:val="24"/>
        </w:rPr>
        <w:t xml:space="preserve">се </w:t>
      </w:r>
      <w:r w:rsidR="00106A03">
        <w:rPr>
          <w:rFonts w:eastAsia="Calibri" w:cs="Times New Roman"/>
          <w:szCs w:val="24"/>
        </w:rPr>
        <w:t xml:space="preserve">обяснява процеса по актуализация на </w:t>
      </w:r>
      <w:r w:rsidR="002B0305">
        <w:rPr>
          <w:rFonts w:eastAsia="Calibri" w:cs="Times New Roman"/>
          <w:szCs w:val="24"/>
        </w:rPr>
        <w:t>П</w:t>
      </w:r>
      <w:r w:rsidR="00106A03">
        <w:rPr>
          <w:rFonts w:eastAsia="Calibri" w:cs="Times New Roman"/>
          <w:szCs w:val="24"/>
        </w:rPr>
        <w:t xml:space="preserve">рограмата за реализация </w:t>
      </w:r>
      <w:r w:rsidR="002B0305">
        <w:rPr>
          <w:rFonts w:eastAsia="Calibri" w:cs="Times New Roman"/>
          <w:szCs w:val="24"/>
        </w:rPr>
        <w:t>на ПИРО</w:t>
      </w:r>
      <w:r w:rsidR="00106A03">
        <w:rPr>
          <w:rFonts w:eastAsia="Calibri" w:cs="Times New Roman"/>
          <w:szCs w:val="24"/>
        </w:rPr>
        <w:t>.</w:t>
      </w:r>
      <w:r w:rsidR="00F31704">
        <w:rPr>
          <w:rFonts w:eastAsia="Calibri" w:cs="Times New Roman"/>
          <w:szCs w:val="24"/>
        </w:rPr>
        <w:t xml:space="preserve"> </w:t>
      </w:r>
    </w:p>
    <w:p w14:paraId="06E7F8C7" w14:textId="1EB43A2F" w:rsidR="00897CC8" w:rsidRPr="008D1077" w:rsidRDefault="00897CC8" w:rsidP="008D1077">
      <w:pPr>
        <w:pStyle w:val="Heading4"/>
        <w:numPr>
          <w:ilvl w:val="0"/>
          <w:numId w:val="14"/>
        </w:numPr>
        <w:spacing w:before="120" w:after="0" w:line="240" w:lineRule="auto"/>
        <w:jc w:val="both"/>
        <w:rPr>
          <w:b w:val="0"/>
          <w:i w:val="0"/>
          <w:lang w:eastAsia="bg-BG"/>
        </w:rPr>
      </w:pPr>
      <w:r>
        <w:rPr>
          <w:lang w:eastAsia="bg-BG"/>
        </w:rPr>
        <w:t>И</w:t>
      </w:r>
      <w:r w:rsidR="0050391D" w:rsidRPr="00897CC8">
        <w:rPr>
          <w:lang w:eastAsia="bg-BG"/>
        </w:rPr>
        <w:t>зпращане на информацията до местни</w:t>
      </w:r>
      <w:r w:rsidR="005A1CFB">
        <w:rPr>
          <w:lang w:eastAsia="bg-BG"/>
        </w:rPr>
        <w:t>те</w:t>
      </w:r>
      <w:r w:rsidR="0050391D" w:rsidRPr="00897CC8">
        <w:rPr>
          <w:lang w:eastAsia="bg-BG"/>
        </w:rPr>
        <w:t xml:space="preserve"> заинтересовани страни</w:t>
      </w:r>
    </w:p>
    <w:p w14:paraId="1D45C28A" w14:textId="74B09D28" w:rsidR="00025F4C" w:rsidRDefault="00CF7FD5" w:rsidP="008D1077">
      <w:pPr>
        <w:spacing w:before="120" w:after="0" w:line="240" w:lineRule="auto"/>
        <w:ind w:firstLine="706"/>
        <w:jc w:val="both"/>
        <w:rPr>
          <w:rFonts w:eastAsia="Calibri" w:cs="Times New Roman"/>
          <w:szCs w:val="24"/>
        </w:rPr>
      </w:pPr>
      <w:r>
        <w:rPr>
          <w:rFonts w:eastAsia="Calibri" w:cs="Times New Roman"/>
          <w:szCs w:val="24"/>
        </w:rPr>
        <w:t xml:space="preserve">Информация за </w:t>
      </w:r>
      <w:r w:rsidR="00D14D31">
        <w:rPr>
          <w:rFonts w:eastAsia="Calibri" w:cs="Times New Roman"/>
          <w:szCs w:val="24"/>
        </w:rPr>
        <w:t>стартирането на кандидатстването с</w:t>
      </w:r>
      <w:r>
        <w:rPr>
          <w:rFonts w:eastAsia="Calibri" w:cs="Times New Roman"/>
          <w:szCs w:val="24"/>
        </w:rPr>
        <w:t xml:space="preserve"> проектни идеи се </w:t>
      </w:r>
      <w:r w:rsidR="00025F4C">
        <w:rPr>
          <w:rFonts w:eastAsia="Calibri" w:cs="Times New Roman"/>
          <w:szCs w:val="24"/>
        </w:rPr>
        <w:t>изпраща задължително</w:t>
      </w:r>
      <w:r>
        <w:rPr>
          <w:rFonts w:eastAsia="Calibri" w:cs="Times New Roman"/>
          <w:szCs w:val="24"/>
        </w:rPr>
        <w:t xml:space="preserve"> до кметовете на всички населени места и/или райони в общината, </w:t>
      </w:r>
      <w:r w:rsidR="00025F4C">
        <w:rPr>
          <w:rFonts w:eastAsia="Calibri" w:cs="Times New Roman"/>
          <w:szCs w:val="24"/>
        </w:rPr>
        <w:t xml:space="preserve">както и до </w:t>
      </w:r>
      <w:r w:rsidR="006B2FC4">
        <w:rPr>
          <w:rFonts w:eastAsia="Calibri" w:cs="Times New Roman"/>
          <w:szCs w:val="24"/>
        </w:rPr>
        <w:t xml:space="preserve">най-малко </w:t>
      </w:r>
      <w:r w:rsidR="00025F4C">
        <w:rPr>
          <w:rFonts w:eastAsia="Calibri" w:cs="Times New Roman"/>
          <w:szCs w:val="24"/>
        </w:rPr>
        <w:t>следните групи заинтересовани страни</w:t>
      </w:r>
      <w:r w:rsidR="00D14D31">
        <w:rPr>
          <w:rFonts w:eastAsia="Calibri" w:cs="Times New Roman"/>
          <w:szCs w:val="24"/>
        </w:rPr>
        <w:t>, имащи представителство/седалище на територията на общината</w:t>
      </w:r>
      <w:r w:rsidR="00025F4C">
        <w:rPr>
          <w:rFonts w:eastAsia="Calibri" w:cs="Times New Roman"/>
          <w:szCs w:val="24"/>
        </w:rPr>
        <w:t xml:space="preserve">: </w:t>
      </w:r>
    </w:p>
    <w:p w14:paraId="629AEE83" w14:textId="579F4F13" w:rsidR="00025F4C" w:rsidRPr="00BF2245" w:rsidRDefault="00025F4C" w:rsidP="008D1077">
      <w:pPr>
        <w:pStyle w:val="ListParagraph"/>
        <w:numPr>
          <w:ilvl w:val="0"/>
          <w:numId w:val="10"/>
        </w:numPr>
        <w:spacing w:before="120" w:after="0" w:line="240" w:lineRule="auto"/>
        <w:contextualSpacing w:val="0"/>
        <w:jc w:val="both"/>
        <w:rPr>
          <w:rFonts w:eastAsia="Calibri" w:cs="Times New Roman"/>
          <w:szCs w:val="24"/>
        </w:rPr>
      </w:pPr>
      <w:r w:rsidRPr="00BF2245">
        <w:rPr>
          <w:rFonts w:eastAsia="Calibri" w:cs="Times New Roman"/>
          <w:szCs w:val="24"/>
        </w:rPr>
        <w:t>С</w:t>
      </w:r>
      <w:r w:rsidR="0050391D" w:rsidRPr="00BF2245">
        <w:rPr>
          <w:rFonts w:eastAsia="Calibri" w:cs="Times New Roman"/>
          <w:szCs w:val="24"/>
        </w:rPr>
        <w:t>лужби на държавната администрация</w:t>
      </w:r>
      <w:r w:rsidRPr="00BF2245">
        <w:rPr>
          <w:rFonts w:eastAsia="Calibri" w:cs="Times New Roman"/>
          <w:szCs w:val="24"/>
        </w:rPr>
        <w:t>;</w:t>
      </w:r>
    </w:p>
    <w:p w14:paraId="4A7E0917" w14:textId="2BC4E457" w:rsidR="00025F4C" w:rsidRPr="00BF2245" w:rsidRDefault="00025F4C" w:rsidP="008D1077">
      <w:pPr>
        <w:pStyle w:val="ListParagraph"/>
        <w:numPr>
          <w:ilvl w:val="0"/>
          <w:numId w:val="10"/>
        </w:numPr>
        <w:spacing w:before="120" w:after="0" w:line="240" w:lineRule="auto"/>
        <w:contextualSpacing w:val="0"/>
        <w:jc w:val="both"/>
        <w:rPr>
          <w:rFonts w:eastAsia="Calibri" w:cs="Times New Roman"/>
          <w:szCs w:val="24"/>
        </w:rPr>
      </w:pPr>
      <w:r w:rsidRPr="00BF2245">
        <w:rPr>
          <w:rFonts w:eastAsia="Calibri" w:cs="Times New Roman"/>
          <w:szCs w:val="24"/>
        </w:rPr>
        <w:t>Университети</w:t>
      </w:r>
      <w:r w:rsidR="00541B50">
        <w:rPr>
          <w:rFonts w:eastAsia="Calibri" w:cs="Times New Roman"/>
          <w:szCs w:val="24"/>
        </w:rPr>
        <w:t>, академични и научни организации</w:t>
      </w:r>
      <w:r w:rsidRPr="00BF2245">
        <w:rPr>
          <w:rFonts w:eastAsia="Calibri" w:cs="Times New Roman"/>
          <w:szCs w:val="24"/>
        </w:rPr>
        <w:t xml:space="preserve">; </w:t>
      </w:r>
    </w:p>
    <w:p w14:paraId="0D2D325A" w14:textId="30DE532F" w:rsidR="00610B3A" w:rsidRDefault="00025F4C" w:rsidP="008D1077">
      <w:pPr>
        <w:pStyle w:val="ListParagraph"/>
        <w:numPr>
          <w:ilvl w:val="0"/>
          <w:numId w:val="10"/>
        </w:numPr>
        <w:spacing w:before="120" w:after="0" w:line="240" w:lineRule="auto"/>
        <w:contextualSpacing w:val="0"/>
        <w:jc w:val="both"/>
        <w:rPr>
          <w:rFonts w:eastAsia="Calibri" w:cs="Times New Roman"/>
          <w:szCs w:val="24"/>
        </w:rPr>
      </w:pPr>
      <w:r w:rsidRPr="00BF2245">
        <w:rPr>
          <w:rFonts w:eastAsia="Calibri" w:cs="Times New Roman"/>
          <w:szCs w:val="24"/>
        </w:rPr>
        <w:t>Училища</w:t>
      </w:r>
      <w:r w:rsidR="003669C0">
        <w:rPr>
          <w:rFonts w:eastAsia="Calibri" w:cs="Times New Roman"/>
          <w:szCs w:val="24"/>
        </w:rPr>
        <w:t>/детски градини</w:t>
      </w:r>
      <w:r w:rsidRPr="00BF2245">
        <w:rPr>
          <w:rFonts w:eastAsia="Calibri" w:cs="Times New Roman"/>
          <w:szCs w:val="24"/>
        </w:rPr>
        <w:t>;</w:t>
      </w:r>
    </w:p>
    <w:p w14:paraId="5D5A2814" w14:textId="2A06C6CF" w:rsidR="00806A73" w:rsidRPr="008D1077" w:rsidRDefault="00AA0C2B" w:rsidP="008D1077">
      <w:pPr>
        <w:pStyle w:val="ListParagraph"/>
        <w:numPr>
          <w:ilvl w:val="0"/>
          <w:numId w:val="10"/>
        </w:numPr>
        <w:spacing w:before="120" w:after="0" w:line="240" w:lineRule="auto"/>
        <w:contextualSpacing w:val="0"/>
        <w:jc w:val="both"/>
        <w:rPr>
          <w:rFonts w:eastAsia="Calibri" w:cs="Times New Roman"/>
          <w:szCs w:val="24"/>
        </w:rPr>
      </w:pPr>
      <w:r>
        <w:rPr>
          <w:rFonts w:eastAsia="Calibri" w:cs="Times New Roman"/>
          <w:szCs w:val="24"/>
        </w:rPr>
        <w:t>Културни организации, ч</w:t>
      </w:r>
      <w:r w:rsidR="00AF5F69">
        <w:rPr>
          <w:rFonts w:eastAsia="Calibri" w:cs="Times New Roman"/>
          <w:szCs w:val="24"/>
        </w:rPr>
        <w:t>италища и библиотеки;</w:t>
      </w:r>
    </w:p>
    <w:p w14:paraId="46285BAF" w14:textId="452CA662" w:rsidR="00BF2245" w:rsidRPr="001D76B4" w:rsidRDefault="00025F4C" w:rsidP="008D1077">
      <w:pPr>
        <w:pStyle w:val="ListParagraph"/>
        <w:numPr>
          <w:ilvl w:val="0"/>
          <w:numId w:val="10"/>
        </w:numPr>
        <w:spacing w:before="120" w:after="0" w:line="240" w:lineRule="auto"/>
        <w:contextualSpacing w:val="0"/>
        <w:jc w:val="both"/>
        <w:rPr>
          <w:rFonts w:eastAsia="Calibri" w:cs="Times New Roman"/>
          <w:szCs w:val="24"/>
        </w:rPr>
      </w:pPr>
      <w:r w:rsidRPr="001D76B4">
        <w:rPr>
          <w:rFonts w:eastAsia="Calibri" w:cs="Times New Roman"/>
          <w:szCs w:val="24"/>
        </w:rPr>
        <w:t>Б</w:t>
      </w:r>
      <w:r w:rsidR="0050391D" w:rsidRPr="001D76B4">
        <w:rPr>
          <w:rFonts w:eastAsia="Calibri" w:cs="Times New Roman"/>
          <w:szCs w:val="24"/>
        </w:rPr>
        <w:t>раншови организации</w:t>
      </w:r>
      <w:r w:rsidR="00BF2245" w:rsidRPr="001D76B4">
        <w:rPr>
          <w:rFonts w:eastAsia="Calibri" w:cs="Times New Roman"/>
          <w:szCs w:val="24"/>
        </w:rPr>
        <w:t>, м</w:t>
      </w:r>
      <w:r w:rsidR="0050391D" w:rsidRPr="001D76B4">
        <w:rPr>
          <w:rFonts w:eastAsia="Calibri" w:cs="Times New Roman"/>
          <w:szCs w:val="24"/>
        </w:rPr>
        <w:t xml:space="preserve">естни инициативни комитети и </w:t>
      </w:r>
      <w:r w:rsidR="00BF2245" w:rsidRPr="001D76B4">
        <w:rPr>
          <w:rFonts w:eastAsia="Calibri" w:cs="Times New Roman"/>
          <w:szCs w:val="24"/>
        </w:rPr>
        <w:t>неправителствени организации</w:t>
      </w:r>
      <w:r w:rsidR="00917158" w:rsidRPr="001D76B4">
        <w:rPr>
          <w:rFonts w:eastAsia="Calibri" w:cs="Times New Roman"/>
          <w:szCs w:val="24"/>
        </w:rPr>
        <w:t>, функциониращи на територията на общинат</w:t>
      </w:r>
      <w:r w:rsidR="001D76B4" w:rsidRPr="001D76B4">
        <w:rPr>
          <w:rFonts w:eastAsia="Calibri" w:cs="Times New Roman"/>
          <w:szCs w:val="24"/>
        </w:rPr>
        <w:t>а.</w:t>
      </w:r>
    </w:p>
    <w:p w14:paraId="46CE28D5" w14:textId="3689FD3F" w:rsidR="00BF2245" w:rsidRPr="00BF2245" w:rsidRDefault="00BF2245" w:rsidP="008D1077">
      <w:pPr>
        <w:spacing w:before="120" w:after="0" w:line="240" w:lineRule="auto"/>
        <w:ind w:firstLine="706"/>
        <w:jc w:val="both"/>
        <w:rPr>
          <w:rFonts w:eastAsia="Calibri" w:cs="Times New Roman"/>
          <w:szCs w:val="24"/>
        </w:rPr>
      </w:pPr>
      <w:r>
        <w:rPr>
          <w:rFonts w:eastAsia="Calibri" w:cs="Times New Roman"/>
          <w:szCs w:val="24"/>
        </w:rPr>
        <w:t>Кметовете на райони и/и</w:t>
      </w:r>
      <w:r w:rsidR="001A38A9">
        <w:rPr>
          <w:rFonts w:eastAsia="Calibri" w:cs="Times New Roman"/>
          <w:szCs w:val="24"/>
        </w:rPr>
        <w:t>ли</w:t>
      </w:r>
      <w:r w:rsidR="00BC1FB1">
        <w:rPr>
          <w:rFonts w:eastAsia="Calibri" w:cs="Times New Roman"/>
          <w:szCs w:val="24"/>
        </w:rPr>
        <w:t xml:space="preserve"> на</w:t>
      </w:r>
      <w:r w:rsidR="001A38A9">
        <w:rPr>
          <w:rFonts w:eastAsia="Calibri" w:cs="Times New Roman"/>
          <w:szCs w:val="24"/>
        </w:rPr>
        <w:t xml:space="preserve"> населени места на свой ред разпространяват информацията чрез обяви на информационните табла в кметствата</w:t>
      </w:r>
      <w:r w:rsidR="001D76B4">
        <w:rPr>
          <w:rFonts w:eastAsia="Calibri" w:cs="Times New Roman"/>
          <w:szCs w:val="24"/>
        </w:rPr>
        <w:t xml:space="preserve"> и жилищните сгради (с цел </w:t>
      </w:r>
      <w:r w:rsidR="00BC1FB1">
        <w:rPr>
          <w:rFonts w:eastAsia="Calibri" w:cs="Times New Roman"/>
          <w:szCs w:val="24"/>
        </w:rPr>
        <w:t>информиране</w:t>
      </w:r>
      <w:r w:rsidR="001D76B4">
        <w:rPr>
          <w:rFonts w:eastAsia="Calibri" w:cs="Times New Roman"/>
          <w:szCs w:val="24"/>
        </w:rPr>
        <w:t xml:space="preserve"> на сдружения на собствениците на жилищни сгради)</w:t>
      </w:r>
      <w:r w:rsidR="005A1CFB">
        <w:rPr>
          <w:rFonts w:eastAsia="Calibri" w:cs="Times New Roman"/>
          <w:szCs w:val="24"/>
        </w:rPr>
        <w:t>.</w:t>
      </w:r>
    </w:p>
    <w:p w14:paraId="48861C89" w14:textId="66C51B26" w:rsidR="0050391D" w:rsidRPr="008D1077" w:rsidRDefault="00E84D5E" w:rsidP="008D1077">
      <w:pPr>
        <w:pStyle w:val="Heading4"/>
        <w:numPr>
          <w:ilvl w:val="0"/>
          <w:numId w:val="14"/>
        </w:numPr>
        <w:spacing w:before="120" w:after="0" w:line="240" w:lineRule="auto"/>
        <w:jc w:val="both"/>
        <w:rPr>
          <w:b w:val="0"/>
          <w:i w:val="0"/>
          <w:lang w:eastAsia="bg-BG"/>
        </w:rPr>
      </w:pPr>
      <w:r>
        <w:rPr>
          <w:lang w:eastAsia="bg-BG"/>
        </w:rPr>
        <w:t xml:space="preserve">Информационно събитие за широката общественост за </w:t>
      </w:r>
      <w:r w:rsidR="00833074">
        <w:rPr>
          <w:lang w:eastAsia="bg-BG"/>
        </w:rPr>
        <w:t xml:space="preserve">възможностите за подаване на проектни идеи от всички заинтересовани страни и </w:t>
      </w:r>
      <w:r w:rsidR="001102E7">
        <w:rPr>
          <w:lang w:eastAsia="bg-BG"/>
        </w:rPr>
        <w:t xml:space="preserve">обсъждане </w:t>
      </w:r>
      <w:r w:rsidR="00833074">
        <w:rPr>
          <w:rFonts w:eastAsia="Calibri" w:cs="Times New Roman"/>
          <w:szCs w:val="24"/>
        </w:rPr>
        <w:t xml:space="preserve">на проектните идеи, които общината предвижда да подаде в качеството си на </w:t>
      </w:r>
      <w:r w:rsidR="00712B5A">
        <w:rPr>
          <w:rFonts w:eastAsia="Calibri" w:cs="Times New Roman"/>
          <w:szCs w:val="24"/>
        </w:rPr>
        <w:t>потенциален кандидат</w:t>
      </w:r>
    </w:p>
    <w:p w14:paraId="0CD1F7BC" w14:textId="08F7CBBB" w:rsidR="008378A5" w:rsidRDefault="00106A03" w:rsidP="008D1077">
      <w:pPr>
        <w:spacing w:before="120" w:after="0" w:line="240" w:lineRule="auto"/>
        <w:ind w:firstLine="706"/>
        <w:jc w:val="both"/>
        <w:rPr>
          <w:rFonts w:eastAsia="Calibri" w:cs="Times New Roman"/>
          <w:szCs w:val="24"/>
        </w:rPr>
      </w:pPr>
      <w:r>
        <w:rPr>
          <w:rFonts w:eastAsia="Calibri" w:cs="Times New Roman"/>
          <w:szCs w:val="24"/>
        </w:rPr>
        <w:t xml:space="preserve">За разясняване на </w:t>
      </w:r>
      <w:r w:rsidR="00506C1D">
        <w:rPr>
          <w:lang w:eastAsia="bg-BG"/>
        </w:rPr>
        <w:t xml:space="preserve">възможностите за подаване на проектни идеи </w:t>
      </w:r>
      <w:r w:rsidR="004228B9">
        <w:rPr>
          <w:lang w:eastAsia="bg-BG"/>
        </w:rPr>
        <w:t xml:space="preserve">по Приоритет 1 на ПРР </w:t>
      </w:r>
      <w:r w:rsidR="00506C1D">
        <w:rPr>
          <w:lang w:eastAsia="bg-BG"/>
        </w:rPr>
        <w:t>от всички</w:t>
      </w:r>
      <w:r w:rsidR="00506C1D">
        <w:rPr>
          <w:rFonts w:eastAsia="Calibri" w:cs="Times New Roman"/>
          <w:szCs w:val="24"/>
        </w:rPr>
        <w:t xml:space="preserve"> </w:t>
      </w:r>
      <w:r>
        <w:rPr>
          <w:rFonts w:eastAsia="Calibri" w:cs="Times New Roman"/>
          <w:szCs w:val="24"/>
        </w:rPr>
        <w:t>заинтересова</w:t>
      </w:r>
      <w:r w:rsidR="00226FF1">
        <w:rPr>
          <w:rFonts w:eastAsia="Calibri" w:cs="Times New Roman"/>
          <w:szCs w:val="24"/>
        </w:rPr>
        <w:t>ни страни се организира поне ед</w:t>
      </w:r>
      <w:r>
        <w:rPr>
          <w:rFonts w:eastAsia="Calibri" w:cs="Times New Roman"/>
          <w:szCs w:val="24"/>
        </w:rPr>
        <w:t>н</w:t>
      </w:r>
      <w:r w:rsidR="00226FF1">
        <w:rPr>
          <w:rFonts w:eastAsia="Calibri" w:cs="Times New Roman"/>
          <w:szCs w:val="24"/>
        </w:rPr>
        <w:t>о</w:t>
      </w:r>
      <w:r>
        <w:rPr>
          <w:rFonts w:eastAsia="Calibri" w:cs="Times New Roman"/>
          <w:szCs w:val="24"/>
        </w:rPr>
        <w:t xml:space="preserve"> </w:t>
      </w:r>
      <w:r w:rsidR="00621CFD">
        <w:rPr>
          <w:rFonts w:eastAsia="Calibri" w:cs="Times New Roman"/>
          <w:szCs w:val="24"/>
        </w:rPr>
        <w:t>информационн</w:t>
      </w:r>
      <w:r w:rsidR="00226FF1">
        <w:rPr>
          <w:rFonts w:eastAsia="Calibri" w:cs="Times New Roman"/>
          <w:szCs w:val="24"/>
        </w:rPr>
        <w:t>о</w:t>
      </w:r>
      <w:r w:rsidR="00621CFD">
        <w:rPr>
          <w:rFonts w:eastAsia="Calibri" w:cs="Times New Roman"/>
          <w:szCs w:val="24"/>
        </w:rPr>
        <w:t xml:space="preserve"> </w:t>
      </w:r>
      <w:r w:rsidR="00226FF1">
        <w:rPr>
          <w:rFonts w:eastAsia="Calibri" w:cs="Times New Roman"/>
          <w:szCs w:val="24"/>
        </w:rPr>
        <w:t>събитие за широката общественост, на ко</w:t>
      </w:r>
      <w:r w:rsidR="001102E7">
        <w:rPr>
          <w:rFonts w:eastAsia="Calibri" w:cs="Times New Roman"/>
          <w:szCs w:val="24"/>
        </w:rPr>
        <w:t>е</w:t>
      </w:r>
      <w:r w:rsidR="00226FF1">
        <w:rPr>
          <w:rFonts w:eastAsia="Calibri" w:cs="Times New Roman"/>
          <w:szCs w:val="24"/>
        </w:rPr>
        <w:t xml:space="preserve">то се дават разяснения за </w:t>
      </w:r>
      <w:r w:rsidR="001102E7">
        <w:rPr>
          <w:rFonts w:eastAsia="Calibri" w:cs="Times New Roman"/>
          <w:szCs w:val="24"/>
        </w:rPr>
        <w:t xml:space="preserve">възможностите за участие на различните групи заинтересовани страни в </w:t>
      </w:r>
      <w:r w:rsidR="008378A5">
        <w:rPr>
          <w:rFonts w:eastAsia="Calibri" w:cs="Times New Roman"/>
          <w:szCs w:val="24"/>
        </w:rPr>
        <w:t>процедурата за подбор и в партньорски проектни идеи</w:t>
      </w:r>
      <w:r w:rsidR="00712B5A">
        <w:rPr>
          <w:rFonts w:eastAsia="Calibri" w:cs="Times New Roman"/>
          <w:szCs w:val="24"/>
        </w:rPr>
        <w:t>,</w:t>
      </w:r>
      <w:r w:rsidR="008378A5">
        <w:rPr>
          <w:rFonts w:eastAsia="Calibri" w:cs="Times New Roman"/>
          <w:szCs w:val="24"/>
        </w:rPr>
        <w:t xml:space="preserve"> съвместно с общината. С</w:t>
      </w:r>
      <w:r w:rsidR="00621CFD">
        <w:rPr>
          <w:rFonts w:eastAsia="Calibri" w:cs="Times New Roman"/>
          <w:szCs w:val="24"/>
        </w:rPr>
        <w:t xml:space="preserve">ъобщение за провеждането </w:t>
      </w:r>
      <w:r w:rsidR="008378A5">
        <w:rPr>
          <w:rFonts w:eastAsia="Calibri" w:cs="Times New Roman"/>
          <w:szCs w:val="24"/>
        </w:rPr>
        <w:t xml:space="preserve">на </w:t>
      </w:r>
      <w:r w:rsidR="00712B5A">
        <w:rPr>
          <w:rFonts w:eastAsia="Calibri" w:cs="Times New Roman"/>
          <w:szCs w:val="24"/>
        </w:rPr>
        <w:t>събитието</w:t>
      </w:r>
      <w:r w:rsidR="00621CFD">
        <w:rPr>
          <w:rFonts w:eastAsia="Calibri" w:cs="Times New Roman"/>
          <w:szCs w:val="24"/>
        </w:rPr>
        <w:t xml:space="preserve"> се разпространява чрез описаните по-горе канали за комуникация най-малко </w:t>
      </w:r>
      <w:r w:rsidR="00712B5A">
        <w:rPr>
          <w:rFonts w:eastAsia="Calibri" w:cs="Times New Roman"/>
          <w:szCs w:val="24"/>
        </w:rPr>
        <w:t xml:space="preserve">7 </w:t>
      </w:r>
      <w:r w:rsidR="008378A5">
        <w:rPr>
          <w:rFonts w:eastAsia="Calibri" w:cs="Times New Roman"/>
          <w:szCs w:val="24"/>
        </w:rPr>
        <w:t>дни преди</w:t>
      </w:r>
      <w:r w:rsidR="00621CFD">
        <w:rPr>
          <w:rFonts w:eastAsia="Calibri" w:cs="Times New Roman"/>
          <w:szCs w:val="24"/>
        </w:rPr>
        <w:t xml:space="preserve"> провеждането му. </w:t>
      </w:r>
      <w:r w:rsidR="00C029AC">
        <w:rPr>
          <w:rFonts w:eastAsia="Calibri" w:cs="Times New Roman"/>
          <w:szCs w:val="24"/>
        </w:rPr>
        <w:t>За участие в информационния ден се изпраща покана до местния ОИЦ, както и до УО на ПРР.</w:t>
      </w:r>
      <w:r w:rsidR="00226FF1">
        <w:rPr>
          <w:rFonts w:eastAsia="Calibri" w:cs="Times New Roman"/>
          <w:szCs w:val="24"/>
        </w:rPr>
        <w:t xml:space="preserve"> </w:t>
      </w:r>
    </w:p>
    <w:p w14:paraId="3621D73D" w14:textId="254F6E85" w:rsidR="002868B8" w:rsidRDefault="008378A5" w:rsidP="002868B8">
      <w:pPr>
        <w:spacing w:before="120" w:after="0" w:line="240" w:lineRule="auto"/>
        <w:ind w:firstLine="706"/>
        <w:jc w:val="both"/>
        <w:rPr>
          <w:rFonts w:eastAsia="Calibri" w:cs="Times New Roman"/>
          <w:szCs w:val="24"/>
        </w:rPr>
      </w:pPr>
      <w:r>
        <w:rPr>
          <w:rFonts w:eastAsia="Calibri" w:cs="Times New Roman"/>
          <w:szCs w:val="24"/>
        </w:rPr>
        <w:t xml:space="preserve">На събитието общината представя своите </w:t>
      </w:r>
      <w:r w:rsidR="005E57D2">
        <w:rPr>
          <w:rFonts w:eastAsia="Calibri" w:cs="Times New Roman"/>
          <w:szCs w:val="24"/>
        </w:rPr>
        <w:t xml:space="preserve">намерения </w:t>
      </w:r>
      <w:r>
        <w:rPr>
          <w:rFonts w:eastAsia="Calibri" w:cs="Times New Roman"/>
          <w:szCs w:val="24"/>
        </w:rPr>
        <w:t xml:space="preserve">за участие </w:t>
      </w:r>
      <w:r w:rsidR="005E57D2">
        <w:rPr>
          <w:rFonts w:eastAsia="Calibri" w:cs="Times New Roman"/>
          <w:szCs w:val="24"/>
        </w:rPr>
        <w:t xml:space="preserve">с проектни идеи </w:t>
      </w:r>
      <w:r>
        <w:rPr>
          <w:rFonts w:eastAsia="Calibri" w:cs="Times New Roman"/>
          <w:szCs w:val="24"/>
        </w:rPr>
        <w:t>в процедурата по подбор, а заинтересованите страни могат да дадат мнения и препоръки, с които проектните идеи да бъдат подобрени, както и да изразят интерес за участие в интегрирани проектни идеи</w:t>
      </w:r>
      <w:r w:rsidR="005540C1">
        <w:rPr>
          <w:rFonts w:eastAsia="Calibri" w:cs="Times New Roman"/>
          <w:szCs w:val="24"/>
        </w:rPr>
        <w:t>. Събитие</w:t>
      </w:r>
      <w:r w:rsidR="00ED5C80">
        <w:rPr>
          <w:rFonts w:eastAsia="Calibri" w:cs="Times New Roman"/>
          <w:szCs w:val="24"/>
        </w:rPr>
        <w:t>то</w:t>
      </w:r>
      <w:r w:rsidR="005540C1">
        <w:rPr>
          <w:rFonts w:eastAsia="Calibri" w:cs="Times New Roman"/>
          <w:szCs w:val="24"/>
        </w:rPr>
        <w:t xml:space="preserve"> се използва като възможност гражданите да се запознаят с бъдещите намерения на общината и да подкрепят изпълнението на проектите </w:t>
      </w:r>
      <w:r w:rsidR="005540C1">
        <w:rPr>
          <w:rFonts w:eastAsia="Calibri" w:cs="Times New Roman"/>
          <w:szCs w:val="24"/>
        </w:rPr>
        <w:lastRenderedPageBreak/>
        <w:t>на следваща фаза, както и за възможност за доразвиване и надграждане на проектните идеи на общината или на други заинтересовани страни, които да прераснат в интегрирани партньорски проектни идеи.</w:t>
      </w:r>
    </w:p>
    <w:p w14:paraId="52B4C18E" w14:textId="11067245" w:rsidR="00184DC5" w:rsidRDefault="00226FF1" w:rsidP="002868B8">
      <w:pPr>
        <w:spacing w:before="120" w:after="0" w:line="240" w:lineRule="auto"/>
        <w:ind w:firstLine="706"/>
        <w:jc w:val="both"/>
        <w:rPr>
          <w:rFonts w:eastAsia="Calibri" w:cs="Times New Roman"/>
          <w:szCs w:val="24"/>
        </w:rPr>
      </w:pPr>
      <w:r>
        <w:rPr>
          <w:rFonts w:eastAsia="Calibri" w:cs="Times New Roman"/>
          <w:szCs w:val="24"/>
        </w:rPr>
        <w:t>По своя преценка общината може да о</w:t>
      </w:r>
      <w:r w:rsidR="00610B3A">
        <w:rPr>
          <w:rFonts w:eastAsia="Calibri" w:cs="Times New Roman"/>
          <w:szCs w:val="24"/>
        </w:rPr>
        <w:t>рганизира и повече от едно събитие, включително отделни информационни събития по райони/населени места</w:t>
      </w:r>
      <w:r w:rsidR="00246DBD">
        <w:rPr>
          <w:rFonts w:eastAsia="Calibri" w:cs="Times New Roman"/>
          <w:szCs w:val="24"/>
        </w:rPr>
        <w:t>, както и да работи съвместно с ОИЦ за организацията на събитията.</w:t>
      </w:r>
      <w:r w:rsidR="00184DC5">
        <w:rPr>
          <w:rFonts w:eastAsia="Calibri" w:cs="Times New Roman"/>
          <w:szCs w:val="24"/>
        </w:rPr>
        <w:t xml:space="preserve"> </w:t>
      </w:r>
    </w:p>
    <w:p w14:paraId="071EC088" w14:textId="77777777" w:rsidR="0088755E" w:rsidRPr="00C029AC" w:rsidRDefault="0088755E" w:rsidP="008D1077">
      <w:pPr>
        <w:spacing w:before="120" w:after="0" w:line="240" w:lineRule="auto"/>
        <w:ind w:firstLine="706"/>
        <w:jc w:val="both"/>
        <w:rPr>
          <w:rFonts w:eastAsia="Calibri" w:cs="Times New Roman"/>
          <w:szCs w:val="24"/>
        </w:rPr>
      </w:pPr>
    </w:p>
    <w:p w14:paraId="41984875" w14:textId="61390809" w:rsidR="00885955" w:rsidRPr="00885955" w:rsidRDefault="003A15E5" w:rsidP="008D1077">
      <w:pPr>
        <w:pStyle w:val="Heading1"/>
        <w:numPr>
          <w:ilvl w:val="0"/>
          <w:numId w:val="1"/>
        </w:numPr>
        <w:spacing w:before="120" w:line="240" w:lineRule="auto"/>
        <w:ind w:left="792"/>
        <w:jc w:val="both"/>
        <w:rPr>
          <w:rFonts w:ascii="Times New Roman" w:hAnsi="Times New Roman" w:cs="Times New Roman"/>
          <w:color w:val="auto"/>
        </w:rPr>
      </w:pPr>
      <w:bookmarkStart w:id="11" w:name="_Toc160112595"/>
      <w:r w:rsidRPr="0005431F">
        <w:rPr>
          <w:rFonts w:ascii="Times New Roman" w:hAnsi="Times New Roman" w:cs="Times New Roman"/>
          <w:color w:val="auto"/>
        </w:rPr>
        <w:t>ПОДБОР НА ПРОЕКТ</w:t>
      </w:r>
      <w:r w:rsidR="00885955">
        <w:rPr>
          <w:rFonts w:ascii="Times New Roman" w:hAnsi="Times New Roman" w:cs="Times New Roman"/>
          <w:color w:val="auto"/>
        </w:rPr>
        <w:t>Н</w:t>
      </w:r>
      <w:r w:rsidRPr="0005431F">
        <w:rPr>
          <w:rFonts w:ascii="Times New Roman" w:hAnsi="Times New Roman" w:cs="Times New Roman"/>
          <w:color w:val="auto"/>
        </w:rPr>
        <w:t xml:space="preserve">И </w:t>
      </w:r>
      <w:r w:rsidR="005744C5">
        <w:rPr>
          <w:rFonts w:ascii="Times New Roman" w:hAnsi="Times New Roman" w:cs="Times New Roman"/>
          <w:color w:val="auto"/>
        </w:rPr>
        <w:t xml:space="preserve">ИДЕИ </w:t>
      </w:r>
      <w:r w:rsidR="0012387D">
        <w:rPr>
          <w:rFonts w:ascii="Times New Roman" w:hAnsi="Times New Roman" w:cs="Times New Roman"/>
          <w:color w:val="auto"/>
        </w:rPr>
        <w:t xml:space="preserve">ПО ПРИОРИТЕТ 1 НА ПРР </w:t>
      </w:r>
      <w:r w:rsidRPr="0005431F">
        <w:rPr>
          <w:rFonts w:ascii="Times New Roman" w:hAnsi="Times New Roman" w:cs="Times New Roman"/>
          <w:color w:val="auto"/>
        </w:rPr>
        <w:t>ОТ ТЕРИТОРИАЛНИТЕ ОРГАНИ</w:t>
      </w:r>
      <w:bookmarkEnd w:id="11"/>
      <w:r w:rsidRPr="0005431F">
        <w:rPr>
          <w:rFonts w:ascii="Times New Roman" w:hAnsi="Times New Roman" w:cs="Times New Roman"/>
          <w:color w:val="auto"/>
        </w:rPr>
        <w:t xml:space="preserve"> </w:t>
      </w:r>
    </w:p>
    <w:p w14:paraId="06011941" w14:textId="32300877" w:rsidR="00C40F3A" w:rsidRDefault="00C40F3A" w:rsidP="008D1077">
      <w:pPr>
        <w:spacing w:before="120" w:after="0" w:line="240" w:lineRule="auto"/>
        <w:ind w:firstLine="706"/>
        <w:jc w:val="both"/>
        <w:rPr>
          <w:rFonts w:eastAsia="Calibri" w:cs="Times New Roman"/>
          <w:szCs w:val="24"/>
          <w:lang w:val="en-US"/>
        </w:rPr>
      </w:pPr>
    </w:p>
    <w:p w14:paraId="376998E2" w14:textId="4866ECC3" w:rsidR="002C1086" w:rsidRPr="00D85C10" w:rsidRDefault="002C1086" w:rsidP="008D1077">
      <w:pPr>
        <w:pStyle w:val="Heading3"/>
        <w:numPr>
          <w:ilvl w:val="0"/>
          <w:numId w:val="11"/>
        </w:numPr>
        <w:spacing w:before="120" w:line="240" w:lineRule="auto"/>
        <w:ind w:left="567"/>
        <w:jc w:val="both"/>
        <w:rPr>
          <w:rFonts w:cs="Times New Roman"/>
          <w:b/>
          <w:bCs/>
          <w:lang w:eastAsia="bg-BG"/>
        </w:rPr>
      </w:pPr>
      <w:r>
        <w:rPr>
          <w:rFonts w:ascii="Times New Roman" w:hAnsi="Times New Roman" w:cs="Times New Roman"/>
          <w:b/>
          <w:bCs/>
          <w:lang w:eastAsia="bg-BG"/>
        </w:rPr>
        <w:t xml:space="preserve"> </w:t>
      </w:r>
      <w:bookmarkStart w:id="12" w:name="_Toc160112596"/>
      <w:r w:rsidR="003D1771">
        <w:rPr>
          <w:rFonts w:ascii="Times New Roman" w:hAnsi="Times New Roman" w:cs="Times New Roman"/>
          <w:b/>
          <w:bCs/>
          <w:lang w:eastAsia="bg-BG"/>
        </w:rPr>
        <w:t>Подаване и р</w:t>
      </w:r>
      <w:r>
        <w:rPr>
          <w:rFonts w:ascii="Times New Roman" w:hAnsi="Times New Roman" w:cs="Times New Roman"/>
          <w:b/>
          <w:bCs/>
          <w:lang w:eastAsia="bg-BG"/>
        </w:rPr>
        <w:t>егистрация на проектни</w:t>
      </w:r>
      <w:r w:rsidR="003D1771">
        <w:rPr>
          <w:rFonts w:ascii="Times New Roman" w:hAnsi="Times New Roman" w:cs="Times New Roman"/>
          <w:b/>
          <w:bCs/>
          <w:lang w:eastAsia="bg-BG"/>
        </w:rPr>
        <w:t>те</w:t>
      </w:r>
      <w:r>
        <w:rPr>
          <w:rFonts w:ascii="Times New Roman" w:hAnsi="Times New Roman" w:cs="Times New Roman"/>
          <w:b/>
          <w:bCs/>
          <w:lang w:eastAsia="bg-BG"/>
        </w:rPr>
        <w:t xml:space="preserve"> идеи</w:t>
      </w:r>
      <w:bookmarkEnd w:id="12"/>
      <w:r>
        <w:rPr>
          <w:rFonts w:ascii="Times New Roman" w:hAnsi="Times New Roman" w:cs="Times New Roman"/>
          <w:b/>
          <w:bCs/>
          <w:lang w:eastAsia="bg-BG"/>
        </w:rPr>
        <w:t xml:space="preserve"> </w:t>
      </w:r>
    </w:p>
    <w:p w14:paraId="536DE6AC" w14:textId="74111322" w:rsidR="003D1771" w:rsidRDefault="004326FC" w:rsidP="008D1077">
      <w:pPr>
        <w:spacing w:before="120" w:after="0" w:line="240" w:lineRule="auto"/>
        <w:ind w:firstLine="706"/>
        <w:jc w:val="both"/>
      </w:pPr>
      <w:r w:rsidRPr="008D1077">
        <w:rPr>
          <w:rFonts w:eastAsia="Calibri" w:cs="Times New Roman"/>
          <w:noProof/>
          <w:szCs w:val="24"/>
          <w:lang w:val="en-US"/>
        </w:rPr>
        <mc:AlternateContent>
          <mc:Choice Requires="wps">
            <w:drawing>
              <wp:anchor distT="45720" distB="45720" distL="114300" distR="114300" simplePos="0" relativeHeight="251699200" behindDoc="0" locked="0" layoutInCell="1" allowOverlap="1" wp14:anchorId="5CE9F535" wp14:editId="178FCE8A">
                <wp:simplePos x="0" y="0"/>
                <wp:positionH relativeFrom="column">
                  <wp:posOffset>3479165</wp:posOffset>
                </wp:positionH>
                <wp:positionV relativeFrom="paragraph">
                  <wp:posOffset>977900</wp:posOffset>
                </wp:positionV>
                <wp:extent cx="2240280" cy="586740"/>
                <wp:effectExtent l="0" t="0" r="26670"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280" cy="586740"/>
                        </a:xfrm>
                        <a:prstGeom prst="rect">
                          <a:avLst/>
                        </a:prstGeom>
                        <a:solidFill>
                          <a:srgbClr val="E7E6E6">
                            <a:lumMod val="90000"/>
                          </a:srgbClr>
                        </a:solidFill>
                        <a:ln w="9525">
                          <a:solidFill>
                            <a:srgbClr val="000000"/>
                          </a:solidFill>
                          <a:miter lim="800000"/>
                          <a:headEnd/>
                          <a:tailEnd/>
                        </a:ln>
                      </wps:spPr>
                      <wps:txbx>
                        <w:txbxContent>
                          <w:p w14:paraId="5AA70F3A" w14:textId="3A81E01F" w:rsidR="00DE6D04" w:rsidRPr="005E3416" w:rsidRDefault="00DE6D04" w:rsidP="008D714A">
                            <w:pPr>
                              <w:jc w:val="both"/>
                              <w:rPr>
                                <w:b/>
                                <w:bCs/>
                                <w:sz w:val="20"/>
                                <w:szCs w:val="20"/>
                              </w:rPr>
                            </w:pPr>
                            <w:r w:rsidRPr="00F01776">
                              <w:rPr>
                                <w:b/>
                                <w:bCs/>
                                <w:sz w:val="20"/>
                                <w:szCs w:val="20"/>
                              </w:rPr>
                              <w:t xml:space="preserve">Приложение </w:t>
                            </w:r>
                            <w:r>
                              <w:rPr>
                                <w:b/>
                                <w:bCs/>
                                <w:sz w:val="20"/>
                                <w:szCs w:val="20"/>
                              </w:rPr>
                              <w:t>П.1 Образец на регистър на подадените проектни идеи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E9F535" id="Text Box 2" o:spid="_x0000_s1027" type="#_x0000_t202" style="position:absolute;left:0;text-align:left;margin-left:273.95pt;margin-top:77pt;width:176.4pt;height:46.2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" fillcolor="#d0cece">
                <v:textbox>
                  <w:txbxContent>
                    <w:p w14:paraId="5AA70F3A" w14:textId="3A81E01F" w:rsidR="00DE6D04" w:rsidRPr="005E3416" w:rsidRDefault="00DE6D04" w:rsidP="008D714A">
                      <w:pPr>
                        <w:jc w:val="both"/>
                        <w:rPr>
                          <w:b/>
                          <w:bCs/>
                          <w:sz w:val="20"/>
                          <w:szCs w:val="20"/>
                        </w:rPr>
                      </w:pPr>
                      <w:r w:rsidRPr="00F01776">
                        <w:rPr>
                          <w:b/>
                          <w:bCs/>
                          <w:sz w:val="20"/>
                          <w:szCs w:val="20"/>
                        </w:rPr>
                        <w:t xml:space="preserve">Приложение </w:t>
                      </w:r>
                      <w:r>
                        <w:rPr>
                          <w:b/>
                          <w:bCs/>
                          <w:sz w:val="20"/>
                          <w:szCs w:val="20"/>
                        </w:rPr>
                        <w:t>П.1 Образец на регистър на подадените проектни идеи</w:t>
                      </w:r>
                    </w:p>
                  </w:txbxContent>
                </v:textbox>
                <w10:wrap type="square"/>
              </v:shape>
            </w:pict>
          </mc:Fallback>
        </mc:AlternateContent>
      </w:r>
      <w:r w:rsidR="000070A1">
        <w:t xml:space="preserve">Проектните идеи се подават по електронна поща на съответния електронен адрес, определен за целта от общината и посочен в Указанията за кандидатстване по процедурата, </w:t>
      </w:r>
      <w:r w:rsidR="00891A69">
        <w:t xml:space="preserve">публикувана </w:t>
      </w:r>
      <w:r w:rsidR="000070A1">
        <w:t>от УО на ПРР</w:t>
      </w:r>
      <w:r w:rsidR="006D7FD8" w:rsidRPr="006D7FD8">
        <w:t xml:space="preserve"> </w:t>
      </w:r>
      <w:r w:rsidR="006D7FD8">
        <w:t>(е</w:t>
      </w:r>
      <w:r w:rsidR="006D7FD8" w:rsidRPr="006D7FD8">
        <w:t>лектронен адрес за подаване на проектни идеи</w:t>
      </w:r>
      <w:r w:rsidR="006D7FD8">
        <w:t>)</w:t>
      </w:r>
      <w:r w:rsidR="003D1771">
        <w:t>. П</w:t>
      </w:r>
      <w:r w:rsidR="007E3204">
        <w:t>олучените</w:t>
      </w:r>
      <w:r w:rsidR="00D85C10">
        <w:t xml:space="preserve"> </w:t>
      </w:r>
      <w:r w:rsidR="003D1771">
        <w:t xml:space="preserve">по електронната поща проектни идеи </w:t>
      </w:r>
      <w:r w:rsidR="00540642">
        <w:t xml:space="preserve">се завеждат </w:t>
      </w:r>
      <w:r w:rsidR="005659AE">
        <w:t xml:space="preserve">с входящ номер </w:t>
      </w:r>
      <w:r w:rsidR="00540642">
        <w:t>в деловодството</w:t>
      </w:r>
      <w:r w:rsidR="005659AE">
        <w:t xml:space="preserve"> на общината</w:t>
      </w:r>
      <w:r w:rsidR="00530262">
        <w:t xml:space="preserve">. В допълнение, с цел осигуряване на одитна следа </w:t>
      </w:r>
      <w:r>
        <w:t xml:space="preserve">всички постъпили проектни </w:t>
      </w:r>
      <w:r w:rsidR="009967A8">
        <w:t>идеи се</w:t>
      </w:r>
      <w:r w:rsidR="005659AE">
        <w:t xml:space="preserve"> вписват в регистъ</w:t>
      </w:r>
      <w:r w:rsidR="003829B3">
        <w:t>р/опис</w:t>
      </w:r>
      <w:r w:rsidR="005659AE">
        <w:t xml:space="preserve"> (по примера на образеца в </w:t>
      </w:r>
      <w:r w:rsidR="005659AE" w:rsidRPr="003B5993">
        <w:rPr>
          <w:b/>
          <w:i/>
        </w:rPr>
        <w:t>Приложение П</w:t>
      </w:r>
      <w:r w:rsidR="005659AE">
        <w:rPr>
          <w:b/>
          <w:i/>
        </w:rPr>
        <w:t>.</w:t>
      </w:r>
      <w:r w:rsidR="005659AE" w:rsidRPr="003B5993">
        <w:rPr>
          <w:b/>
          <w:i/>
        </w:rPr>
        <w:t>1</w:t>
      </w:r>
      <w:r w:rsidR="005659AE">
        <w:t xml:space="preserve"> по реда на постъпването им).</w:t>
      </w:r>
      <w:r>
        <w:t xml:space="preserve"> </w:t>
      </w:r>
    </w:p>
    <w:p w14:paraId="40CA53F2" w14:textId="77777777" w:rsidR="00B772C5" w:rsidRPr="008D1077" w:rsidRDefault="00B772C5" w:rsidP="008D1077">
      <w:pPr>
        <w:spacing w:before="120" w:after="0" w:line="240" w:lineRule="auto"/>
        <w:ind w:firstLine="706"/>
        <w:jc w:val="both"/>
      </w:pPr>
    </w:p>
    <w:p w14:paraId="1C7EBC4C" w14:textId="587CDCCF" w:rsidR="00055582" w:rsidRPr="00055582" w:rsidRDefault="00025109" w:rsidP="008D1077">
      <w:pPr>
        <w:pStyle w:val="Heading3"/>
        <w:numPr>
          <w:ilvl w:val="0"/>
          <w:numId w:val="11"/>
        </w:numPr>
        <w:spacing w:before="120" w:line="240" w:lineRule="auto"/>
        <w:ind w:left="709"/>
        <w:jc w:val="both"/>
        <w:rPr>
          <w:rFonts w:ascii="Times New Roman" w:hAnsi="Times New Roman" w:cs="Times New Roman"/>
          <w:b/>
          <w:bCs/>
          <w:lang w:val="en-US" w:eastAsia="bg-BG"/>
        </w:rPr>
      </w:pPr>
      <w:r w:rsidRPr="008D1077">
        <w:rPr>
          <w:rFonts w:ascii="Times New Roman" w:hAnsi="Times New Roman" w:cs="Times New Roman"/>
          <w:b/>
          <w:bCs/>
          <w:lang w:val="en-US" w:eastAsia="bg-BG"/>
        </w:rPr>
        <w:t xml:space="preserve"> </w:t>
      </w:r>
      <w:bookmarkStart w:id="13" w:name="_Toc160112597"/>
      <w:r w:rsidRPr="008D1077">
        <w:rPr>
          <w:rFonts w:ascii="Times New Roman" w:hAnsi="Times New Roman" w:cs="Times New Roman"/>
          <w:b/>
          <w:bCs/>
          <w:lang w:val="en-US" w:eastAsia="bg-BG"/>
        </w:rPr>
        <w:t>Проверка за административно съответствие и допусти</w:t>
      </w:r>
      <w:r w:rsidR="0028700B" w:rsidRPr="008D1077">
        <w:rPr>
          <w:rFonts w:ascii="Times New Roman" w:hAnsi="Times New Roman" w:cs="Times New Roman"/>
          <w:b/>
          <w:bCs/>
          <w:lang w:val="en-US" w:eastAsia="bg-BG"/>
        </w:rPr>
        <w:t>мост</w:t>
      </w:r>
      <w:r w:rsidR="00713C13" w:rsidRPr="008D1077">
        <w:rPr>
          <w:rFonts w:ascii="Times New Roman" w:hAnsi="Times New Roman" w:cs="Times New Roman"/>
          <w:b/>
          <w:bCs/>
          <w:lang w:val="en-US" w:eastAsia="bg-BG"/>
        </w:rPr>
        <w:t xml:space="preserve"> (АСД)</w:t>
      </w:r>
      <w:r w:rsidR="0028700B" w:rsidRPr="008D1077">
        <w:rPr>
          <w:rFonts w:ascii="Times New Roman" w:hAnsi="Times New Roman" w:cs="Times New Roman"/>
          <w:b/>
          <w:bCs/>
          <w:lang w:val="en-US" w:eastAsia="bg-BG"/>
        </w:rPr>
        <w:t xml:space="preserve"> и приоритизация на проектните идеи от Звеното за подбор</w:t>
      </w:r>
      <w:bookmarkEnd w:id="13"/>
    </w:p>
    <w:p w14:paraId="67C8F61D" w14:textId="6F1101B1" w:rsidR="0068668B" w:rsidRPr="006A78B7" w:rsidRDefault="00550AC8" w:rsidP="006A78B7">
      <w:pPr>
        <w:pStyle w:val="Heading3"/>
        <w:spacing w:before="120" w:line="240" w:lineRule="auto"/>
        <w:jc w:val="both"/>
        <w:rPr>
          <w:rFonts w:ascii="Times New Roman" w:hAnsi="Times New Roman" w:cs="Times New Roman"/>
          <w:bCs/>
          <w:lang w:eastAsia="bg-BG"/>
        </w:rPr>
      </w:pPr>
      <w:bookmarkStart w:id="14" w:name="_Toc160112598"/>
      <w:r w:rsidRPr="006A78B7">
        <w:rPr>
          <w:rFonts w:ascii="Times New Roman" w:hAnsi="Times New Roman" w:cs="Times New Roman"/>
          <w:b/>
          <w:bCs/>
          <w:lang w:eastAsia="bg-BG"/>
        </w:rPr>
        <w:t>III.2.1.</w:t>
      </w:r>
      <w:r w:rsidR="00713C13" w:rsidRPr="006A78B7">
        <w:rPr>
          <w:rFonts w:ascii="Times New Roman" w:hAnsi="Times New Roman" w:cs="Times New Roman"/>
          <w:b/>
          <w:bCs/>
          <w:lang w:eastAsia="bg-BG"/>
        </w:rPr>
        <w:t>Организация на процеса</w:t>
      </w:r>
      <w:bookmarkEnd w:id="14"/>
    </w:p>
    <w:p w14:paraId="4068A743" w14:textId="6E4B9FB9" w:rsidR="00483508" w:rsidRDefault="00332648" w:rsidP="008D1077">
      <w:pPr>
        <w:spacing w:before="120" w:after="0" w:line="240" w:lineRule="auto"/>
        <w:ind w:firstLine="709"/>
        <w:jc w:val="both"/>
        <w:rPr>
          <w:rFonts w:eastAsia="Calibri" w:cs="Times New Roman"/>
          <w:szCs w:val="24"/>
        </w:rPr>
      </w:pPr>
      <w:r>
        <w:rPr>
          <w:rFonts w:eastAsia="Calibri" w:cs="Times New Roman"/>
          <w:szCs w:val="24"/>
        </w:rPr>
        <w:t>П</w:t>
      </w:r>
      <w:r w:rsidR="001D27EE">
        <w:rPr>
          <w:rFonts w:eastAsia="Calibri" w:cs="Times New Roman"/>
          <w:szCs w:val="24"/>
        </w:rPr>
        <w:t>одбор</w:t>
      </w:r>
      <w:r>
        <w:rPr>
          <w:rFonts w:eastAsia="Calibri" w:cs="Times New Roman"/>
          <w:szCs w:val="24"/>
        </w:rPr>
        <w:t>ът</w:t>
      </w:r>
      <w:r w:rsidR="001D27EE">
        <w:rPr>
          <w:rFonts w:eastAsia="Calibri" w:cs="Times New Roman"/>
          <w:szCs w:val="24"/>
        </w:rPr>
        <w:t xml:space="preserve"> на проектни идеи се осъществява от Звеното за подбор и включва п</w:t>
      </w:r>
      <w:r w:rsidR="003E724C">
        <w:rPr>
          <w:rFonts w:eastAsia="Calibri" w:cs="Times New Roman"/>
          <w:szCs w:val="24"/>
        </w:rPr>
        <w:t xml:space="preserve">роверка за АСД и приоритизация на проектните идеи </w:t>
      </w:r>
      <w:r w:rsidR="001D27EE">
        <w:rPr>
          <w:rFonts w:eastAsia="Calibri" w:cs="Times New Roman"/>
          <w:szCs w:val="24"/>
        </w:rPr>
        <w:t>в съответствие с критериите и методиката за подбор</w:t>
      </w:r>
      <w:r w:rsidR="003E724C">
        <w:rPr>
          <w:rFonts w:eastAsia="Calibri" w:cs="Times New Roman"/>
          <w:szCs w:val="24"/>
        </w:rPr>
        <w:t xml:space="preserve">, публикувани </w:t>
      </w:r>
      <w:r w:rsidR="001D27EE">
        <w:rPr>
          <w:rFonts w:eastAsia="Calibri" w:cs="Times New Roman"/>
          <w:szCs w:val="24"/>
        </w:rPr>
        <w:t>с</w:t>
      </w:r>
      <w:r w:rsidR="003E724C">
        <w:rPr>
          <w:rFonts w:eastAsia="Calibri" w:cs="Times New Roman"/>
          <w:szCs w:val="24"/>
        </w:rPr>
        <w:t xml:space="preserve"> Указанията по </w:t>
      </w:r>
      <w:r w:rsidR="003E724C" w:rsidRPr="006D7868">
        <w:t>процедурата</w:t>
      </w:r>
      <w:r w:rsidR="00A43972">
        <w:t xml:space="preserve"> от УО на ПРР</w:t>
      </w:r>
      <w:r w:rsidR="003E724C" w:rsidRPr="006D7868">
        <w:t>.</w:t>
      </w:r>
      <w:r w:rsidR="001D27EE">
        <w:t xml:space="preserve"> </w:t>
      </w:r>
      <w:r w:rsidR="00425561">
        <w:rPr>
          <w:rFonts w:eastAsia="Calibri" w:cs="Times New Roman"/>
          <w:szCs w:val="24"/>
        </w:rPr>
        <w:t xml:space="preserve">Работата на Звеното за подбор се организира и ръководи от Ръководителя на звеното. </w:t>
      </w:r>
      <w:r w:rsidR="00B51C45">
        <w:rPr>
          <w:rFonts w:eastAsia="Calibri" w:cs="Times New Roman"/>
          <w:szCs w:val="24"/>
        </w:rPr>
        <w:t>Всяка стъпка от подбора се документира, като начинът за това се определя от Ръководителя на звеното, освен ако не е указано друго в настоящите Правила.</w:t>
      </w:r>
      <w:r w:rsidR="00026DF0">
        <w:rPr>
          <w:rFonts w:eastAsia="Calibri" w:cs="Times New Roman"/>
          <w:szCs w:val="24"/>
        </w:rPr>
        <w:t xml:space="preserve"> </w:t>
      </w:r>
    </w:p>
    <w:p w14:paraId="522B940B" w14:textId="0E21C3FE" w:rsidR="009922B7" w:rsidRDefault="00026DF0" w:rsidP="008D1077">
      <w:pPr>
        <w:spacing w:before="120" w:after="0" w:line="240" w:lineRule="auto"/>
        <w:ind w:firstLine="709"/>
        <w:jc w:val="both"/>
        <w:rPr>
          <w:rFonts w:eastAsia="Calibri" w:cs="Times New Roman"/>
          <w:szCs w:val="24"/>
        </w:rPr>
      </w:pPr>
      <w:r>
        <w:rPr>
          <w:rFonts w:eastAsia="Calibri" w:cs="Times New Roman"/>
          <w:szCs w:val="24"/>
        </w:rPr>
        <w:t xml:space="preserve">Документацията, свързана с подбора, се събира и съхранява от експерта от звеното, определен за </w:t>
      </w:r>
      <w:r w:rsidR="00483508" w:rsidRPr="00483508">
        <w:rPr>
          <w:rFonts w:eastAsia="Calibri" w:cs="Times New Roman"/>
          <w:b/>
          <w:szCs w:val="24"/>
        </w:rPr>
        <w:t>С</w:t>
      </w:r>
      <w:r w:rsidRPr="00483508">
        <w:rPr>
          <w:rFonts w:eastAsia="Calibri" w:cs="Times New Roman"/>
          <w:b/>
          <w:szCs w:val="24"/>
        </w:rPr>
        <w:t>екретар на Комитета за подбор на проектни идеи</w:t>
      </w:r>
      <w:r>
        <w:rPr>
          <w:rFonts w:eastAsia="Calibri" w:cs="Times New Roman"/>
          <w:szCs w:val="24"/>
        </w:rPr>
        <w:t>.</w:t>
      </w:r>
      <w:r w:rsidR="00483508">
        <w:rPr>
          <w:rFonts w:eastAsia="Calibri" w:cs="Times New Roman"/>
          <w:szCs w:val="24"/>
        </w:rPr>
        <w:t xml:space="preserve"> </w:t>
      </w:r>
      <w:r w:rsidR="00483508">
        <w:t>Секретарят отговаря за поддържането, събирането и съхраняването на всички документи, свързани с процеса по подбор, включително регистри, контролни листа, подписани от оценяващите, проведена кореспонденция, списъци и т.н. (съгласно приложенията към настоящите процедурни правила).</w:t>
      </w:r>
    </w:p>
    <w:p w14:paraId="21A5AB0F" w14:textId="21BE7BF4" w:rsidR="00FC55B7" w:rsidRPr="00FC55B7" w:rsidRDefault="00FC55B7" w:rsidP="008D1077">
      <w:pPr>
        <w:spacing w:before="120" w:after="0" w:line="240" w:lineRule="auto"/>
        <w:ind w:firstLine="706"/>
        <w:jc w:val="both"/>
      </w:pPr>
      <w:r>
        <w:lastRenderedPageBreak/>
        <w:t>Служителите, които участват в подбора,</w:t>
      </w:r>
      <w:r w:rsidRPr="00FC55B7">
        <w:t xml:space="preserve"> са длъжни:</w:t>
      </w:r>
    </w:p>
    <w:p w14:paraId="6BA01BBD" w14:textId="77777777" w:rsidR="00FC55B7" w:rsidRPr="00697FED" w:rsidRDefault="00FC55B7" w:rsidP="008D1077">
      <w:pPr>
        <w:pStyle w:val="ListParagraph"/>
        <w:numPr>
          <w:ilvl w:val="0"/>
          <w:numId w:val="30"/>
        </w:numPr>
        <w:spacing w:before="120" w:after="0" w:line="240" w:lineRule="auto"/>
        <w:ind w:left="709" w:hanging="567"/>
        <w:contextualSpacing w:val="0"/>
        <w:jc w:val="both"/>
        <w:rPr>
          <w:rFonts w:cs="Times New Roman"/>
          <w:szCs w:val="24"/>
        </w:rPr>
      </w:pPr>
      <w:r w:rsidRPr="00697FED">
        <w:rPr>
          <w:rFonts w:cs="Times New Roman"/>
          <w:szCs w:val="24"/>
        </w:rPr>
        <w:t>да изпълняват задълженията си добросъвестно, обективно и безпристрастно;</w:t>
      </w:r>
    </w:p>
    <w:p w14:paraId="785511D3" w14:textId="77777777" w:rsidR="00FC55B7" w:rsidRPr="00697FED" w:rsidRDefault="00FC55B7" w:rsidP="008D1077">
      <w:pPr>
        <w:pStyle w:val="ListParagraph"/>
        <w:numPr>
          <w:ilvl w:val="0"/>
          <w:numId w:val="30"/>
        </w:numPr>
        <w:spacing w:before="120" w:after="0" w:line="240" w:lineRule="auto"/>
        <w:ind w:left="709" w:hanging="567"/>
        <w:contextualSpacing w:val="0"/>
        <w:jc w:val="both"/>
        <w:rPr>
          <w:rFonts w:cs="Times New Roman"/>
          <w:szCs w:val="24"/>
        </w:rPr>
      </w:pPr>
      <w:r w:rsidRPr="00697FED">
        <w:rPr>
          <w:rFonts w:cs="Times New Roman"/>
          <w:szCs w:val="24"/>
        </w:rPr>
        <w:t>да пазят в тайна обстоятелствата, които са узнали във връзка със своята работа при подбора.</w:t>
      </w:r>
    </w:p>
    <w:p w14:paraId="7299C8B4" w14:textId="0BAB5390" w:rsidR="00FC55B7" w:rsidRPr="00E83FF9" w:rsidRDefault="00B61C75" w:rsidP="008D1077">
      <w:pPr>
        <w:spacing w:before="120" w:after="0" w:line="240" w:lineRule="auto"/>
        <w:ind w:firstLine="706"/>
        <w:jc w:val="both"/>
      </w:pPr>
      <w:r w:rsidRPr="00E83FF9">
        <w:t>По отношение на разпределените им от Ръководителя на Звеното за подбор проектни идеи, служителите, осъществяващи подбора,</w:t>
      </w:r>
      <w:r w:rsidR="00FC55B7" w:rsidRPr="00E83FF9">
        <w:t xml:space="preserve"> не могат да бъдат:</w:t>
      </w:r>
    </w:p>
    <w:p w14:paraId="10B5A7BE" w14:textId="77777777" w:rsidR="00FC55B7" w:rsidRPr="006E3C19" w:rsidRDefault="00FC55B7" w:rsidP="008D1077">
      <w:pPr>
        <w:pStyle w:val="ListParagraph"/>
        <w:numPr>
          <w:ilvl w:val="0"/>
          <w:numId w:val="30"/>
        </w:numPr>
        <w:spacing w:before="120" w:after="0" w:line="240" w:lineRule="auto"/>
        <w:ind w:left="709" w:hanging="567"/>
        <w:contextualSpacing w:val="0"/>
        <w:jc w:val="both"/>
        <w:rPr>
          <w:rFonts w:cs="Times New Roman"/>
          <w:szCs w:val="24"/>
        </w:rPr>
      </w:pPr>
      <w:r w:rsidRPr="00405511">
        <w:rPr>
          <w:rFonts w:cs="Times New Roman"/>
          <w:szCs w:val="24"/>
        </w:rPr>
        <w:t xml:space="preserve">лица, които се намират в конфликт на интереси </w:t>
      </w:r>
      <w:r>
        <w:rPr>
          <w:rFonts w:cs="Times New Roman"/>
          <w:szCs w:val="24"/>
        </w:rPr>
        <w:t>по смисъла на чл. 61 от Регламент (ЕС)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 юли 2018 г.) с някой от кандидатите или партньорите, както и съгласно Насоките относно избягването на конфликти на интереси съгласно Финансовия регламент на Европейската комисия (ОВ, С 121/1 от 9 април 2021 г.)</w:t>
      </w:r>
      <w:r w:rsidRPr="006E3C19">
        <w:rPr>
          <w:rFonts w:cs="Times New Roman"/>
          <w:szCs w:val="24"/>
        </w:rPr>
        <w:t xml:space="preserve"> </w:t>
      </w:r>
    </w:p>
    <w:p w14:paraId="23F0CB5D" w14:textId="28176CAA" w:rsidR="00FC55B7" w:rsidRPr="00405511" w:rsidRDefault="00FC55B7" w:rsidP="008D1077">
      <w:pPr>
        <w:pStyle w:val="ListParagraph"/>
        <w:numPr>
          <w:ilvl w:val="0"/>
          <w:numId w:val="30"/>
        </w:numPr>
        <w:spacing w:before="120" w:after="0" w:line="240" w:lineRule="auto"/>
        <w:ind w:left="709" w:hanging="567"/>
        <w:contextualSpacing w:val="0"/>
        <w:jc w:val="both"/>
        <w:rPr>
          <w:rFonts w:cs="Times New Roman"/>
          <w:szCs w:val="24"/>
        </w:rPr>
      </w:pPr>
      <w:r w:rsidRPr="00405511">
        <w:rPr>
          <w:rFonts w:cs="Times New Roman"/>
          <w:szCs w:val="24"/>
        </w:rPr>
        <w:t xml:space="preserve">лица, които са участвали в подготовката на проектните идеи, </w:t>
      </w:r>
      <w:r w:rsidR="00B61C75">
        <w:rPr>
          <w:rFonts w:cs="Times New Roman"/>
          <w:szCs w:val="24"/>
        </w:rPr>
        <w:t>които са им разпределени</w:t>
      </w:r>
      <w:r w:rsidRPr="00405511">
        <w:rPr>
          <w:rFonts w:cs="Times New Roman"/>
          <w:szCs w:val="24"/>
        </w:rPr>
        <w:t>;</w:t>
      </w:r>
    </w:p>
    <w:p w14:paraId="67B6701F" w14:textId="77777777" w:rsidR="00FC55B7" w:rsidRPr="00405511" w:rsidRDefault="00FC55B7" w:rsidP="008D1077">
      <w:pPr>
        <w:pStyle w:val="ListParagraph"/>
        <w:numPr>
          <w:ilvl w:val="0"/>
          <w:numId w:val="30"/>
        </w:numPr>
        <w:spacing w:before="120" w:after="0" w:line="240" w:lineRule="auto"/>
        <w:ind w:left="709" w:hanging="567"/>
        <w:contextualSpacing w:val="0"/>
        <w:jc w:val="both"/>
        <w:rPr>
          <w:rFonts w:cs="Times New Roman"/>
          <w:szCs w:val="24"/>
        </w:rPr>
      </w:pPr>
      <w:r w:rsidRPr="00405511">
        <w:rPr>
          <w:rFonts w:cs="Times New Roman"/>
          <w:szCs w:val="24"/>
        </w:rPr>
        <w:t xml:space="preserve">лица, които имат интерес от отпускането на безвъзмездна финансова помощ по процедурата по смисъла на </w:t>
      </w:r>
      <w:r w:rsidRPr="00697FED">
        <w:rPr>
          <w:rFonts w:cs="Times New Roman"/>
          <w:szCs w:val="24"/>
        </w:rPr>
        <w:t>Закона за противодействие на корупцията и за отнемане на незаконно придобитото имущество</w:t>
      </w:r>
      <w:r w:rsidRPr="00405511">
        <w:rPr>
          <w:rFonts w:cs="Times New Roman"/>
          <w:szCs w:val="24"/>
        </w:rPr>
        <w:t>;</w:t>
      </w:r>
    </w:p>
    <w:p w14:paraId="3A72B041" w14:textId="075DF593" w:rsidR="00FC55B7" w:rsidRPr="00FE0191" w:rsidRDefault="00FC55B7" w:rsidP="008D1077">
      <w:pPr>
        <w:pStyle w:val="ListParagraph"/>
        <w:numPr>
          <w:ilvl w:val="0"/>
          <w:numId w:val="30"/>
        </w:numPr>
        <w:spacing w:before="120" w:after="0" w:line="240" w:lineRule="auto"/>
        <w:ind w:left="709" w:hanging="567"/>
        <w:contextualSpacing w:val="0"/>
        <w:jc w:val="both"/>
        <w:rPr>
          <w:rFonts w:cs="Times New Roman"/>
          <w:szCs w:val="24"/>
        </w:rPr>
      </w:pPr>
      <w:r w:rsidRPr="00405511">
        <w:rPr>
          <w:rFonts w:cs="Times New Roman"/>
          <w:szCs w:val="24"/>
        </w:rPr>
        <w:t>лица, които са свързани лица по смисъла на § 1, т. 1</w:t>
      </w:r>
      <w:r>
        <w:rPr>
          <w:rFonts w:cs="Times New Roman"/>
          <w:szCs w:val="24"/>
        </w:rPr>
        <w:t>5</w:t>
      </w:r>
      <w:r w:rsidRPr="00405511">
        <w:rPr>
          <w:rFonts w:cs="Times New Roman"/>
          <w:szCs w:val="24"/>
        </w:rPr>
        <w:t xml:space="preserve"> от допълнителните разпоредби на </w:t>
      </w:r>
      <w:r w:rsidRPr="00697FED">
        <w:rPr>
          <w:rFonts w:cs="Times New Roman"/>
          <w:szCs w:val="24"/>
        </w:rPr>
        <w:t xml:space="preserve">Закона за противодействие на корупцията и за отнемане на незаконно придобитото имущество </w:t>
      </w:r>
      <w:r w:rsidRPr="00405511">
        <w:rPr>
          <w:rFonts w:cs="Times New Roman"/>
          <w:szCs w:val="24"/>
        </w:rPr>
        <w:t>с кандид</w:t>
      </w:r>
      <w:r>
        <w:rPr>
          <w:rFonts w:cs="Times New Roman"/>
          <w:szCs w:val="24"/>
        </w:rPr>
        <w:t>а</w:t>
      </w:r>
      <w:r w:rsidR="00FE0191">
        <w:rPr>
          <w:rFonts w:cs="Times New Roman"/>
          <w:szCs w:val="24"/>
        </w:rPr>
        <w:t>т или партньор по процедурата</w:t>
      </w:r>
      <w:r w:rsidRPr="00FE0191">
        <w:rPr>
          <w:rFonts w:cs="Times New Roman"/>
          <w:szCs w:val="24"/>
        </w:rPr>
        <w:t>.</w:t>
      </w:r>
    </w:p>
    <w:p w14:paraId="5CE0746B" w14:textId="39629D63" w:rsidR="00FC55B7" w:rsidRPr="008D1077" w:rsidRDefault="00FC55B7" w:rsidP="008D1077">
      <w:pPr>
        <w:spacing w:before="120" w:after="0" w:line="240" w:lineRule="auto"/>
        <w:ind w:firstLine="708"/>
        <w:jc w:val="both"/>
        <w:rPr>
          <w:rFonts w:eastAsia="Calibri" w:cs="Times New Roman"/>
          <w:szCs w:val="24"/>
        </w:rPr>
      </w:pPr>
      <w:r w:rsidRPr="008D1077">
        <w:rPr>
          <w:rFonts w:eastAsia="Calibri" w:cs="Times New Roman"/>
          <w:noProof/>
          <w:szCs w:val="24"/>
          <w:lang w:val="en-US"/>
        </w:rPr>
        <mc:AlternateContent>
          <mc:Choice Requires="wps">
            <w:drawing>
              <wp:anchor distT="45720" distB="45720" distL="114300" distR="114300" simplePos="0" relativeHeight="251697152" behindDoc="0" locked="0" layoutInCell="1" allowOverlap="1" wp14:anchorId="6FCE7AB9" wp14:editId="5F46ED5D">
                <wp:simplePos x="0" y="0"/>
                <wp:positionH relativeFrom="column">
                  <wp:posOffset>3526155</wp:posOffset>
                </wp:positionH>
                <wp:positionV relativeFrom="paragraph">
                  <wp:posOffset>262255</wp:posOffset>
                </wp:positionV>
                <wp:extent cx="2171700" cy="628650"/>
                <wp:effectExtent l="0" t="0" r="19050" b="1905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628650"/>
                        </a:xfrm>
                        <a:prstGeom prst="rect">
                          <a:avLst/>
                        </a:prstGeom>
                        <a:solidFill>
                          <a:srgbClr val="E7E6E6">
                            <a:lumMod val="90000"/>
                          </a:srgbClr>
                        </a:solidFill>
                        <a:ln w="9525">
                          <a:solidFill>
                            <a:srgbClr val="000000"/>
                          </a:solidFill>
                          <a:miter lim="800000"/>
                          <a:headEnd/>
                          <a:tailEnd/>
                        </a:ln>
                      </wps:spPr>
                      <wps:txbx>
                        <w:txbxContent>
                          <w:p w14:paraId="2F8DB5D6" w14:textId="6DB30F0A" w:rsidR="00DE6D04" w:rsidRPr="005E3416" w:rsidRDefault="00DE6D04" w:rsidP="00FC55B7">
                            <w:pPr>
                              <w:jc w:val="both"/>
                              <w:rPr>
                                <w:b/>
                                <w:bCs/>
                                <w:sz w:val="20"/>
                                <w:szCs w:val="20"/>
                              </w:rPr>
                            </w:pPr>
                            <w:r w:rsidRPr="00F01776">
                              <w:rPr>
                                <w:b/>
                                <w:bCs/>
                                <w:sz w:val="20"/>
                                <w:szCs w:val="20"/>
                              </w:rPr>
                              <w:t xml:space="preserve">Приложение </w:t>
                            </w:r>
                            <w:r>
                              <w:rPr>
                                <w:b/>
                                <w:bCs/>
                                <w:sz w:val="20"/>
                                <w:szCs w:val="20"/>
                              </w:rPr>
                              <w:t xml:space="preserve">А.1 </w:t>
                            </w:r>
                            <w:r w:rsidRPr="00EB0BE8">
                              <w:rPr>
                                <w:b/>
                                <w:bCs/>
                                <w:sz w:val="20"/>
                                <w:szCs w:val="20"/>
                              </w:rPr>
                              <w:t xml:space="preserve">Декларация за </w:t>
                            </w:r>
                            <w:r w:rsidR="003B152C" w:rsidRPr="003B152C">
                              <w:rPr>
                                <w:b/>
                                <w:bCs/>
                                <w:sz w:val="20"/>
                                <w:szCs w:val="20"/>
                              </w:rPr>
                              <w:t>липса на конфликт на интереси и поверителност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CE7AB9" id="_x0000_t202" coordsize="21600,21600" o:spt="202" path="m,l,21600r21600,l21600,xe">
                <v:stroke joinstyle="miter"/>
                <v:path gradientshapeok="t" o:connecttype="rect"/>
              </v:shapetype>
              <v:shape id="Text Box 17" o:spid="_x0000_s1028" type="#_x0000_t202" style="position:absolute;left:0;text-align:left;margin-left:277.65pt;margin-top:20.65pt;width:171pt;height:49.5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" fillcolor="#d0cece">
                <v:textbox>
                  <w:txbxContent>
                    <w:p w14:paraId="2F8DB5D6" w14:textId="6DB30F0A" w:rsidR="00DE6D04" w:rsidRPr="005E3416" w:rsidRDefault="00DE6D04" w:rsidP="00FC55B7">
                      <w:pPr>
                        <w:jc w:val="both"/>
                        <w:rPr>
                          <w:b/>
                          <w:bCs/>
                          <w:sz w:val="20"/>
                          <w:szCs w:val="20"/>
                        </w:rPr>
                      </w:pPr>
                      <w:r w:rsidRPr="00F01776">
                        <w:rPr>
                          <w:b/>
                          <w:bCs/>
                          <w:sz w:val="20"/>
                          <w:szCs w:val="20"/>
                        </w:rPr>
                        <w:t xml:space="preserve">Приложение </w:t>
                      </w:r>
                      <w:r>
                        <w:rPr>
                          <w:b/>
                          <w:bCs/>
                          <w:sz w:val="20"/>
                          <w:szCs w:val="20"/>
                        </w:rPr>
                        <w:t xml:space="preserve">А.1 </w:t>
                      </w:r>
                      <w:r w:rsidRPr="00EB0BE8">
                        <w:rPr>
                          <w:b/>
                          <w:bCs/>
                          <w:sz w:val="20"/>
                          <w:szCs w:val="20"/>
                        </w:rPr>
                        <w:t xml:space="preserve">Декларация за </w:t>
                      </w:r>
                      <w:r w:rsidR="003B152C" w:rsidRPr="003B152C">
                        <w:rPr>
                          <w:b/>
                          <w:bCs/>
                          <w:sz w:val="20"/>
                          <w:szCs w:val="20"/>
                        </w:rPr>
                        <w:t>липса на конфликт на интереси и поверителност</w:t>
                      </w:r>
                    </w:p>
                  </w:txbxContent>
                </v:textbox>
                <w10:wrap type="square"/>
              </v:shape>
            </w:pict>
          </mc:Fallback>
        </mc:AlternateContent>
      </w:r>
      <w:r w:rsidR="002338B3" w:rsidRPr="008D1077">
        <w:rPr>
          <w:rFonts w:eastAsia="Calibri" w:cs="Times New Roman"/>
          <w:szCs w:val="24"/>
        </w:rPr>
        <w:t xml:space="preserve">С цел изпълнение на горепосочените изисквания съответните служители </w:t>
      </w:r>
      <w:r w:rsidRPr="008D1077">
        <w:rPr>
          <w:rFonts w:eastAsia="Calibri" w:cs="Times New Roman"/>
          <w:szCs w:val="24"/>
        </w:rPr>
        <w:t xml:space="preserve">подписват декларация съгласно </w:t>
      </w:r>
      <w:r w:rsidRPr="004754FF">
        <w:rPr>
          <w:rFonts w:eastAsia="Calibri" w:cs="Times New Roman"/>
          <w:b/>
          <w:i/>
          <w:szCs w:val="24"/>
        </w:rPr>
        <w:t>Приложение А.1</w:t>
      </w:r>
      <w:r w:rsidR="002D0268">
        <w:rPr>
          <w:rFonts w:eastAsia="Calibri" w:cs="Times New Roman"/>
          <w:b/>
          <w:i/>
          <w:szCs w:val="24"/>
        </w:rPr>
        <w:t xml:space="preserve"> </w:t>
      </w:r>
      <w:r w:rsidRPr="008D1077">
        <w:rPr>
          <w:rFonts w:eastAsia="Calibri" w:cs="Times New Roman"/>
          <w:szCs w:val="24"/>
        </w:rPr>
        <w:t xml:space="preserve">за спазване на задълженията си и за съответствие с изискванията, описани по-горе, </w:t>
      </w:r>
      <w:r w:rsidR="00343341">
        <w:rPr>
          <w:rFonts w:eastAsia="Calibri" w:cs="Times New Roman"/>
          <w:szCs w:val="24"/>
        </w:rPr>
        <w:t>веднага</w:t>
      </w:r>
      <w:r w:rsidRPr="008D1077">
        <w:rPr>
          <w:rFonts w:eastAsia="Calibri" w:cs="Times New Roman"/>
          <w:szCs w:val="24"/>
        </w:rPr>
        <w:t xml:space="preserve"> след като научат имената на кандидатите и партньорите </w:t>
      </w:r>
      <w:r w:rsidR="002338B3" w:rsidRPr="008D1077">
        <w:rPr>
          <w:rFonts w:eastAsia="Calibri" w:cs="Times New Roman"/>
          <w:szCs w:val="24"/>
        </w:rPr>
        <w:t>по разпределените им проектни идеи</w:t>
      </w:r>
      <w:r w:rsidRPr="008D1077">
        <w:rPr>
          <w:rFonts w:eastAsia="Calibri" w:cs="Times New Roman"/>
          <w:szCs w:val="24"/>
        </w:rPr>
        <w:t xml:space="preserve">. </w:t>
      </w:r>
      <w:r w:rsidRPr="00826479">
        <w:rPr>
          <w:rFonts w:eastAsia="Calibri" w:cs="Times New Roman"/>
          <w:szCs w:val="24"/>
        </w:rPr>
        <w:t>При възникване на някое от обстоятелствата, описани по-горе</w:t>
      </w:r>
      <w:r w:rsidR="00E41A9D" w:rsidRPr="00826479">
        <w:rPr>
          <w:rFonts w:eastAsia="Calibri" w:cs="Times New Roman"/>
          <w:szCs w:val="24"/>
        </w:rPr>
        <w:t xml:space="preserve"> по отношение на конкретна проектна идея</w:t>
      </w:r>
      <w:r w:rsidRPr="00826479">
        <w:rPr>
          <w:rFonts w:eastAsia="Calibri" w:cs="Times New Roman"/>
          <w:szCs w:val="24"/>
        </w:rPr>
        <w:t xml:space="preserve">, съответният експерт незабавно информира за това </w:t>
      </w:r>
      <w:r w:rsidR="002338B3" w:rsidRPr="00826479">
        <w:rPr>
          <w:rFonts w:eastAsia="Calibri" w:cs="Times New Roman"/>
          <w:szCs w:val="24"/>
        </w:rPr>
        <w:t>Ръководителя на З</w:t>
      </w:r>
      <w:r w:rsidR="00E41A9D" w:rsidRPr="00826479">
        <w:rPr>
          <w:rFonts w:eastAsia="Calibri" w:cs="Times New Roman"/>
          <w:szCs w:val="24"/>
        </w:rPr>
        <w:t>веното, който разпределя въпросната проектна идея към друг служител</w:t>
      </w:r>
      <w:r w:rsidRPr="00826479">
        <w:rPr>
          <w:rFonts w:eastAsia="Calibri" w:cs="Times New Roman"/>
          <w:szCs w:val="24"/>
        </w:rPr>
        <w:t>.</w:t>
      </w:r>
      <w:r w:rsidR="00864A67">
        <w:rPr>
          <w:rFonts w:eastAsia="Calibri" w:cs="Times New Roman"/>
          <w:szCs w:val="24"/>
        </w:rPr>
        <w:t xml:space="preserve"> </w:t>
      </w:r>
      <w:r w:rsidR="00826479">
        <w:rPr>
          <w:rFonts w:eastAsia="Calibri" w:cs="Times New Roman"/>
          <w:szCs w:val="24"/>
        </w:rPr>
        <w:t>Следва да се има предвид, че оценка на проектна идея на общината</w:t>
      </w:r>
      <w:r w:rsidR="00AA0870">
        <w:rPr>
          <w:rFonts w:eastAsia="Calibri" w:cs="Times New Roman"/>
          <w:szCs w:val="24"/>
        </w:rPr>
        <w:t xml:space="preserve"> от служител в </w:t>
      </w:r>
      <w:r w:rsidR="00AA0870">
        <w:t>Звеното за подбор</w:t>
      </w:r>
      <w:r w:rsidR="00826479">
        <w:rPr>
          <w:rFonts w:eastAsia="Calibri" w:cs="Times New Roman"/>
          <w:szCs w:val="24"/>
        </w:rPr>
        <w:t xml:space="preserve"> не </w:t>
      </w:r>
      <w:r w:rsidR="007249CC">
        <w:rPr>
          <w:rFonts w:eastAsia="Calibri" w:cs="Times New Roman"/>
          <w:szCs w:val="24"/>
        </w:rPr>
        <w:t xml:space="preserve">е хипотеза за конфликт на интереси по смисъла на </w:t>
      </w:r>
      <w:r w:rsidR="007249CC" w:rsidRPr="007249CC">
        <w:rPr>
          <w:rFonts w:eastAsia="Calibri" w:cs="Times New Roman"/>
          <w:szCs w:val="24"/>
        </w:rPr>
        <w:t>чл. 61 от Регламент (ЕС) 2018/1046 на Европейския парламент и на Съвета от 18 юли 2018 г.</w:t>
      </w:r>
    </w:p>
    <w:p w14:paraId="5E7D1AF4" w14:textId="0CECC6A5" w:rsidR="00726D25" w:rsidRDefault="00726D25" w:rsidP="008D1077">
      <w:pPr>
        <w:spacing w:before="120" w:after="0" w:line="240" w:lineRule="auto"/>
        <w:ind w:firstLine="708"/>
        <w:jc w:val="both"/>
        <w:rPr>
          <w:rFonts w:eastAsia="Calibri" w:cs="Times New Roman"/>
          <w:szCs w:val="24"/>
        </w:rPr>
      </w:pPr>
      <w:r>
        <w:rPr>
          <w:rFonts w:eastAsia="Calibri" w:cs="Times New Roman"/>
          <w:szCs w:val="24"/>
        </w:rPr>
        <w:lastRenderedPageBreak/>
        <w:t xml:space="preserve">В зависимост от броя постъпили проектни идеи </w:t>
      </w:r>
      <w:r w:rsidR="00526170">
        <w:rPr>
          <w:rFonts w:eastAsia="Calibri" w:cs="Times New Roman"/>
          <w:szCs w:val="24"/>
        </w:rPr>
        <w:t xml:space="preserve">Ръководителят на </w:t>
      </w:r>
      <w:r w:rsidR="00DE574C">
        <w:rPr>
          <w:rFonts w:eastAsia="Calibri" w:cs="Times New Roman"/>
          <w:szCs w:val="24"/>
        </w:rPr>
        <w:t xml:space="preserve">Звеното </w:t>
      </w:r>
      <w:r w:rsidR="00526170">
        <w:rPr>
          <w:rFonts w:eastAsia="Calibri" w:cs="Times New Roman"/>
          <w:szCs w:val="24"/>
        </w:rPr>
        <w:t xml:space="preserve">може </w:t>
      </w:r>
      <w:r w:rsidR="00DE574C">
        <w:rPr>
          <w:rFonts w:eastAsia="Calibri" w:cs="Times New Roman"/>
          <w:szCs w:val="24"/>
        </w:rPr>
        <w:t xml:space="preserve">по своя преценка да предприеме необходимите стъпки за временно </w:t>
      </w:r>
      <w:r w:rsidR="00891A69">
        <w:rPr>
          <w:rFonts w:eastAsia="Calibri" w:cs="Times New Roman"/>
          <w:szCs w:val="24"/>
        </w:rPr>
        <w:t xml:space="preserve">включване </w:t>
      </w:r>
      <w:r w:rsidR="00DE574C">
        <w:rPr>
          <w:rFonts w:eastAsia="Calibri" w:cs="Times New Roman"/>
          <w:szCs w:val="24"/>
        </w:rPr>
        <w:t>в Звено</w:t>
      </w:r>
      <w:r w:rsidR="009922B7">
        <w:rPr>
          <w:rFonts w:eastAsia="Calibri" w:cs="Times New Roman"/>
          <w:szCs w:val="24"/>
        </w:rPr>
        <w:t>то на д</w:t>
      </w:r>
      <w:r w:rsidR="00DE574C">
        <w:rPr>
          <w:rFonts w:eastAsia="Calibri" w:cs="Times New Roman"/>
          <w:szCs w:val="24"/>
        </w:rPr>
        <w:t>опълнителни</w:t>
      </w:r>
      <w:r w:rsidR="00526170">
        <w:rPr>
          <w:rFonts w:eastAsia="Calibri" w:cs="Times New Roman"/>
          <w:szCs w:val="24"/>
        </w:rPr>
        <w:t xml:space="preserve"> служители, </w:t>
      </w:r>
      <w:r w:rsidR="00891A69">
        <w:rPr>
          <w:rFonts w:eastAsia="Calibri" w:cs="Times New Roman"/>
          <w:szCs w:val="24"/>
        </w:rPr>
        <w:t xml:space="preserve">в т.ч. </w:t>
      </w:r>
      <w:r w:rsidR="00526170">
        <w:rPr>
          <w:rFonts w:eastAsia="Calibri" w:cs="Times New Roman"/>
          <w:szCs w:val="24"/>
        </w:rPr>
        <w:t>и външни за общината лица, притежаващи необхо</w:t>
      </w:r>
      <w:r w:rsidR="00A87414">
        <w:rPr>
          <w:rFonts w:eastAsia="Calibri" w:cs="Times New Roman"/>
          <w:szCs w:val="24"/>
        </w:rPr>
        <w:t>димата експертиза в съответствие с П</w:t>
      </w:r>
      <w:r w:rsidR="00A87414" w:rsidRPr="00A87414">
        <w:rPr>
          <w:rFonts w:eastAsia="Calibri" w:cs="Times New Roman"/>
          <w:szCs w:val="24"/>
        </w:rPr>
        <w:t>равила</w:t>
      </w:r>
      <w:r w:rsidR="00A87414">
        <w:rPr>
          <w:rFonts w:eastAsia="Calibri" w:cs="Times New Roman"/>
          <w:szCs w:val="24"/>
        </w:rPr>
        <w:t>та</w:t>
      </w:r>
      <w:r w:rsidR="00A87414" w:rsidRPr="00A87414">
        <w:rPr>
          <w:rFonts w:eastAsia="Calibri" w:cs="Times New Roman"/>
          <w:szCs w:val="24"/>
        </w:rPr>
        <w:t xml:space="preserve"> за структуриране на звената и комитетите за подбор по </w:t>
      </w:r>
      <w:r w:rsidR="00A87414">
        <w:rPr>
          <w:rFonts w:eastAsia="Calibri" w:cs="Times New Roman"/>
          <w:szCs w:val="24"/>
        </w:rPr>
        <w:t>П</w:t>
      </w:r>
      <w:r w:rsidR="00A87414" w:rsidRPr="00A87414">
        <w:rPr>
          <w:rFonts w:eastAsia="Calibri" w:cs="Times New Roman"/>
          <w:szCs w:val="24"/>
        </w:rPr>
        <w:t xml:space="preserve">риоритет 1 на </w:t>
      </w:r>
      <w:r w:rsidR="00A87414">
        <w:rPr>
          <w:rFonts w:eastAsia="Calibri" w:cs="Times New Roman"/>
          <w:szCs w:val="24"/>
        </w:rPr>
        <w:t>ПРР, одобрени от Ръководителя на УО на ПРР.</w:t>
      </w:r>
    </w:p>
    <w:p w14:paraId="0C4A427B" w14:textId="646C7F5D" w:rsidR="009A7185" w:rsidRDefault="00B772C5" w:rsidP="008D1077">
      <w:pPr>
        <w:spacing w:before="120" w:after="0" w:line="240" w:lineRule="auto"/>
        <w:ind w:firstLine="708"/>
        <w:jc w:val="both"/>
        <w:rPr>
          <w:rFonts w:eastAsia="Calibri" w:cs="Times New Roman"/>
          <w:b/>
          <w:szCs w:val="24"/>
        </w:rPr>
      </w:pPr>
      <w:r w:rsidRPr="008D1077">
        <w:rPr>
          <w:rFonts w:eastAsia="Calibri" w:cs="Times New Roman"/>
          <w:b/>
          <w:szCs w:val="24"/>
        </w:rPr>
        <w:t xml:space="preserve">ВАЖНО!!! </w:t>
      </w:r>
      <w:r w:rsidR="009A7185" w:rsidRPr="008D1077">
        <w:rPr>
          <w:rFonts w:eastAsia="Calibri" w:cs="Times New Roman"/>
          <w:b/>
          <w:szCs w:val="24"/>
        </w:rPr>
        <w:t xml:space="preserve">Експертите от Звеното следва добре да познават ПИРО на Общината и да са се запознали </w:t>
      </w:r>
      <w:r w:rsidR="00891A69">
        <w:rPr>
          <w:rFonts w:eastAsia="Calibri" w:cs="Times New Roman"/>
          <w:b/>
          <w:szCs w:val="24"/>
        </w:rPr>
        <w:t xml:space="preserve">предварително </w:t>
      </w:r>
      <w:r w:rsidR="009A7185" w:rsidRPr="008D1077">
        <w:rPr>
          <w:rFonts w:eastAsia="Calibri" w:cs="Times New Roman"/>
          <w:b/>
          <w:szCs w:val="24"/>
        </w:rPr>
        <w:t xml:space="preserve">с Указанията за кандидатстване и </w:t>
      </w:r>
      <w:r w:rsidR="00B51C45" w:rsidRPr="008D1077">
        <w:rPr>
          <w:rFonts w:eastAsia="Calibri" w:cs="Times New Roman"/>
          <w:b/>
          <w:szCs w:val="24"/>
        </w:rPr>
        <w:t>с разясненията</w:t>
      </w:r>
      <w:r w:rsidR="009A7185" w:rsidRPr="008D1077">
        <w:rPr>
          <w:rFonts w:eastAsia="Calibri" w:cs="Times New Roman"/>
          <w:b/>
          <w:szCs w:val="24"/>
        </w:rPr>
        <w:t xml:space="preserve"> по процедурата, п</w:t>
      </w:r>
      <w:r w:rsidR="00B51C45" w:rsidRPr="008D1077">
        <w:rPr>
          <w:rFonts w:eastAsia="Calibri" w:cs="Times New Roman"/>
          <w:b/>
          <w:szCs w:val="24"/>
        </w:rPr>
        <w:t>убликувани от УО на ПРР.</w:t>
      </w:r>
    </w:p>
    <w:p w14:paraId="1E91025D" w14:textId="77777777" w:rsidR="00110340" w:rsidRPr="008D1077" w:rsidRDefault="00110340" w:rsidP="008D1077">
      <w:pPr>
        <w:spacing w:before="120" w:after="0" w:line="240" w:lineRule="auto"/>
        <w:ind w:firstLine="708"/>
        <w:jc w:val="both"/>
        <w:rPr>
          <w:rFonts w:eastAsia="Calibri" w:cs="Times New Roman"/>
          <w:szCs w:val="24"/>
        </w:rPr>
      </w:pPr>
    </w:p>
    <w:p w14:paraId="6F5632EC" w14:textId="41C93E0B" w:rsidR="003A15E5" w:rsidRPr="008D1077" w:rsidRDefault="00550AC8" w:rsidP="006A78B7">
      <w:pPr>
        <w:pStyle w:val="Heading4"/>
        <w:spacing w:before="120" w:after="0" w:line="240" w:lineRule="auto"/>
        <w:ind w:left="1353"/>
        <w:jc w:val="both"/>
        <w:rPr>
          <w:lang w:eastAsia="bg-BG"/>
        </w:rPr>
      </w:pPr>
      <w:r w:rsidRPr="006A78B7">
        <w:rPr>
          <w:rFonts w:ascii="Times New Roman" w:hAnsi="Times New Roman" w:cs="Times New Roman"/>
          <w:bCs/>
          <w:i w:val="0"/>
          <w:iCs w:val="0"/>
          <w:color w:val="1F4D78" w:themeColor="accent1" w:themeShade="7F"/>
          <w:szCs w:val="24"/>
          <w:lang w:eastAsia="bg-BG"/>
        </w:rPr>
        <w:t>III.2.2.</w:t>
      </w:r>
      <w:r w:rsidR="003A15E5" w:rsidRPr="006A78B7">
        <w:rPr>
          <w:rFonts w:ascii="Times New Roman" w:hAnsi="Times New Roman" w:cs="Times New Roman"/>
          <w:bCs/>
          <w:i w:val="0"/>
          <w:iCs w:val="0"/>
          <w:color w:val="1F4D78" w:themeColor="accent1" w:themeShade="7F"/>
          <w:szCs w:val="24"/>
          <w:lang w:eastAsia="bg-BG"/>
        </w:rPr>
        <w:tab/>
        <w:t xml:space="preserve">Проверка </w:t>
      </w:r>
      <w:r w:rsidR="00802D90" w:rsidRPr="006A78B7">
        <w:rPr>
          <w:rFonts w:ascii="Times New Roman" w:hAnsi="Times New Roman" w:cs="Times New Roman"/>
          <w:bCs/>
          <w:i w:val="0"/>
          <w:iCs w:val="0"/>
          <w:color w:val="1F4D78" w:themeColor="accent1" w:themeShade="7F"/>
          <w:szCs w:val="24"/>
          <w:lang w:eastAsia="bg-BG"/>
        </w:rPr>
        <w:t>з</w:t>
      </w:r>
      <w:r w:rsidR="005A2281" w:rsidRPr="006A78B7">
        <w:rPr>
          <w:rFonts w:ascii="Times New Roman" w:hAnsi="Times New Roman" w:cs="Times New Roman"/>
          <w:bCs/>
          <w:i w:val="0"/>
          <w:iCs w:val="0"/>
          <w:color w:val="1F4D78" w:themeColor="accent1" w:themeShade="7F"/>
          <w:szCs w:val="24"/>
          <w:lang w:eastAsia="bg-BG"/>
        </w:rPr>
        <w:t>а</w:t>
      </w:r>
      <w:r w:rsidR="003A15E5" w:rsidRPr="006A78B7">
        <w:rPr>
          <w:rFonts w:ascii="Times New Roman" w:hAnsi="Times New Roman" w:cs="Times New Roman"/>
          <w:bCs/>
          <w:i w:val="0"/>
          <w:iCs w:val="0"/>
          <w:color w:val="1F4D78" w:themeColor="accent1" w:themeShade="7F"/>
          <w:szCs w:val="24"/>
          <w:lang w:eastAsia="bg-BG"/>
        </w:rPr>
        <w:t xml:space="preserve"> административно съответствие и допустимост</w:t>
      </w:r>
      <w:r w:rsidR="00EB7B48" w:rsidRPr="006A78B7">
        <w:rPr>
          <w:rFonts w:ascii="Times New Roman" w:hAnsi="Times New Roman" w:cs="Times New Roman"/>
          <w:bCs/>
          <w:i w:val="0"/>
          <w:iCs w:val="0"/>
          <w:color w:val="1F4D78" w:themeColor="accent1" w:themeShade="7F"/>
          <w:szCs w:val="24"/>
          <w:lang w:eastAsia="bg-BG"/>
        </w:rPr>
        <w:t xml:space="preserve"> (АСД)</w:t>
      </w:r>
      <w:r w:rsidR="003A15E5" w:rsidRPr="006A78B7">
        <w:rPr>
          <w:rFonts w:ascii="Times New Roman" w:hAnsi="Times New Roman" w:cs="Times New Roman"/>
          <w:bCs/>
          <w:i w:val="0"/>
          <w:iCs w:val="0"/>
          <w:color w:val="1F4D78" w:themeColor="accent1" w:themeShade="7F"/>
          <w:szCs w:val="24"/>
          <w:lang w:eastAsia="bg-BG"/>
        </w:rPr>
        <w:t xml:space="preserve"> на проектните идеи</w:t>
      </w:r>
      <w:r w:rsidR="00F61AFB" w:rsidRPr="008D1077">
        <w:rPr>
          <w:lang w:eastAsia="bg-BG"/>
        </w:rPr>
        <w:t xml:space="preserve"> </w:t>
      </w:r>
    </w:p>
    <w:p w14:paraId="7B4529CF" w14:textId="5DED8A3A" w:rsidR="00640E6C" w:rsidRDefault="00640E6C" w:rsidP="008D1077">
      <w:pPr>
        <w:spacing w:before="120" w:after="0" w:line="240" w:lineRule="auto"/>
        <w:ind w:firstLine="708"/>
        <w:jc w:val="both"/>
        <w:rPr>
          <w:rFonts w:eastAsia="Calibri" w:cs="Times New Roman"/>
          <w:noProof/>
          <w:szCs w:val="24"/>
        </w:rPr>
      </w:pPr>
      <w:r w:rsidRPr="00640E6C">
        <w:rPr>
          <w:rFonts w:eastAsia="Calibri" w:cs="Times New Roman"/>
          <w:szCs w:val="24"/>
        </w:rPr>
        <w:t>Работата на Звеното по проверка на АСД започва непосредствено след изтичане на срока за кандидатстване с проектни идеи по процедурата, публикувана от УО на ПРР</w:t>
      </w:r>
      <w:r>
        <w:rPr>
          <w:rFonts w:eastAsia="Calibri" w:cs="Times New Roman"/>
          <w:szCs w:val="24"/>
        </w:rPr>
        <w:t xml:space="preserve">. </w:t>
      </w:r>
      <w:r w:rsidRPr="00640E6C">
        <w:rPr>
          <w:rFonts w:eastAsia="Calibri" w:cs="Times New Roman"/>
          <w:szCs w:val="24"/>
        </w:rPr>
        <w:t xml:space="preserve"> </w:t>
      </w:r>
      <w:r w:rsidR="00B15AD8" w:rsidRPr="00CA5FFB">
        <w:rPr>
          <w:rFonts w:eastAsia="Calibri" w:cs="Times New Roman"/>
          <w:noProof/>
          <w:szCs w:val="24"/>
          <w:lang w:val="en-US"/>
        </w:rPr>
        <mc:AlternateContent>
          <mc:Choice Requires="wps">
            <w:drawing>
              <wp:anchor distT="45720" distB="45720" distL="114300" distR="114300" simplePos="0" relativeHeight="251715584" behindDoc="0" locked="0" layoutInCell="1" allowOverlap="1" wp14:anchorId="5E117C97" wp14:editId="5DC4D963">
                <wp:simplePos x="0" y="0"/>
                <wp:positionH relativeFrom="margin">
                  <wp:posOffset>3681730</wp:posOffset>
                </wp:positionH>
                <wp:positionV relativeFrom="paragraph">
                  <wp:posOffset>302895</wp:posOffset>
                </wp:positionV>
                <wp:extent cx="2057400" cy="561975"/>
                <wp:effectExtent l="0" t="0" r="19050" b="2857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561975"/>
                        </a:xfrm>
                        <a:prstGeom prst="rect">
                          <a:avLst/>
                        </a:prstGeom>
                        <a:solidFill>
                          <a:srgbClr val="E7E6E6">
                            <a:lumMod val="90000"/>
                          </a:srgbClr>
                        </a:solidFill>
                        <a:ln w="9525">
                          <a:solidFill>
                            <a:srgbClr val="000000"/>
                          </a:solidFill>
                          <a:miter lim="800000"/>
                          <a:headEnd/>
                          <a:tailEnd/>
                        </a:ln>
                      </wps:spPr>
                      <wps:txbx>
                        <w:txbxContent>
                          <w:p w14:paraId="6709F150" w14:textId="4F12DD8C" w:rsidR="00DE6D04" w:rsidRPr="005E3416" w:rsidRDefault="00DE6D04" w:rsidP="00640E6C">
                            <w:pPr>
                              <w:jc w:val="both"/>
                              <w:rPr>
                                <w:b/>
                                <w:bCs/>
                                <w:sz w:val="20"/>
                                <w:szCs w:val="20"/>
                              </w:rPr>
                            </w:pPr>
                            <w:r w:rsidRPr="00F01776">
                              <w:rPr>
                                <w:b/>
                                <w:bCs/>
                                <w:sz w:val="20"/>
                                <w:szCs w:val="20"/>
                              </w:rPr>
                              <w:t xml:space="preserve">Приложение </w:t>
                            </w:r>
                            <w:r>
                              <w:rPr>
                                <w:b/>
                                <w:bCs/>
                                <w:sz w:val="20"/>
                                <w:szCs w:val="20"/>
                              </w:rPr>
                              <w:t xml:space="preserve">П.2. Образец на протокол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117C97" id="_x0000_t202" coordsize="21600,21600" o:spt="202" path="m,l,21600r21600,l21600,xe">
                <v:stroke joinstyle="miter"/>
                <v:path gradientshapeok="t" o:connecttype="rect"/>
              </v:shapetype>
              <v:shape id="Text Box 9" o:spid="_x0000_s1029" type="#_x0000_t202" style="position:absolute;left:0;text-align:left;margin-left:289.9pt;margin-top:23.85pt;width:162pt;height:44.25pt;z-index:251715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" fillcolor="#d0cece">
                <v:textbox>
                  <w:txbxContent>
                    <w:p w14:paraId="6709F150" w14:textId="4F12DD8C" w:rsidR="00DE6D04" w:rsidRPr="005E3416" w:rsidRDefault="00DE6D04" w:rsidP="00640E6C">
                      <w:pPr>
                        <w:jc w:val="both"/>
                        <w:rPr>
                          <w:b/>
                          <w:bCs/>
                          <w:sz w:val="20"/>
                          <w:szCs w:val="20"/>
                        </w:rPr>
                      </w:pPr>
                      <w:r w:rsidRPr="00F01776">
                        <w:rPr>
                          <w:b/>
                          <w:bCs/>
                          <w:sz w:val="20"/>
                          <w:szCs w:val="20"/>
                        </w:rPr>
                        <w:t xml:space="preserve">Приложение </w:t>
                      </w:r>
                      <w:r>
                        <w:rPr>
                          <w:b/>
                          <w:bCs/>
                          <w:sz w:val="20"/>
                          <w:szCs w:val="20"/>
                        </w:rPr>
                        <w:t xml:space="preserve">П.2. </w:t>
                      </w:r>
                      <w:r>
                        <w:rPr>
                          <w:b/>
                          <w:bCs/>
                          <w:sz w:val="20"/>
                          <w:szCs w:val="20"/>
                        </w:rPr>
                        <w:t xml:space="preserve">Образец на протокол </w:t>
                      </w:r>
                    </w:p>
                  </w:txbxContent>
                </v:textbox>
                <w10:wrap type="square" anchorx="margin"/>
              </v:shape>
            </w:pict>
          </mc:Fallback>
        </mc:AlternateContent>
      </w:r>
      <w:r w:rsidRPr="00640E6C">
        <w:rPr>
          <w:rFonts w:eastAsia="Calibri" w:cs="Times New Roman"/>
          <w:szCs w:val="24"/>
        </w:rPr>
        <w:t>В първия работен ден след приключване на този срок</w:t>
      </w:r>
      <w:r w:rsidR="002758D6">
        <w:rPr>
          <w:rFonts w:eastAsia="Calibri" w:cs="Times New Roman"/>
          <w:szCs w:val="24"/>
        </w:rPr>
        <w:t xml:space="preserve"> се провежда</w:t>
      </w:r>
      <w:r w:rsidR="006731D0">
        <w:rPr>
          <w:rFonts w:eastAsia="Calibri" w:cs="Times New Roman"/>
          <w:szCs w:val="24"/>
        </w:rPr>
        <w:t xml:space="preserve"> първо</w:t>
      </w:r>
      <w:r w:rsidR="002758D6">
        <w:rPr>
          <w:rFonts w:eastAsia="Calibri" w:cs="Times New Roman"/>
          <w:szCs w:val="24"/>
        </w:rPr>
        <w:t xml:space="preserve"> заседание, на което </w:t>
      </w:r>
      <w:r w:rsidRPr="00640E6C">
        <w:rPr>
          <w:rFonts w:eastAsia="Calibri" w:cs="Times New Roman"/>
          <w:szCs w:val="24"/>
        </w:rPr>
        <w:t xml:space="preserve">Ръководителят на Звеното за подбор </w:t>
      </w:r>
      <w:r w:rsidR="002758D6">
        <w:rPr>
          <w:rFonts w:eastAsia="Calibri" w:cs="Times New Roman"/>
          <w:szCs w:val="24"/>
        </w:rPr>
        <w:t>представя Указанията за кандидатстване с проектни идеи по ПО1</w:t>
      </w:r>
      <w:r w:rsidR="006731D0">
        <w:rPr>
          <w:rFonts w:eastAsia="Calibri" w:cs="Times New Roman"/>
          <w:szCs w:val="24"/>
        </w:rPr>
        <w:t xml:space="preserve"> и</w:t>
      </w:r>
      <w:r w:rsidR="002758D6">
        <w:rPr>
          <w:rFonts w:eastAsia="Calibri" w:cs="Times New Roman"/>
          <w:szCs w:val="24"/>
        </w:rPr>
        <w:t xml:space="preserve"> </w:t>
      </w:r>
      <w:r w:rsidRPr="00640E6C">
        <w:rPr>
          <w:rFonts w:eastAsia="Calibri" w:cs="Times New Roman"/>
          <w:szCs w:val="24"/>
        </w:rPr>
        <w:t xml:space="preserve">разпределя подадените проектни идеи между служителите в звеното за осъществяване на проверката. Направеното разпределение се документира </w:t>
      </w:r>
      <w:r>
        <w:rPr>
          <w:rFonts w:eastAsia="Calibri" w:cs="Times New Roman"/>
          <w:szCs w:val="24"/>
        </w:rPr>
        <w:t>в</w:t>
      </w:r>
      <w:r w:rsidRPr="00640E6C">
        <w:rPr>
          <w:rFonts w:eastAsia="Calibri" w:cs="Times New Roman"/>
          <w:szCs w:val="24"/>
        </w:rPr>
        <w:t xml:space="preserve"> протокол</w:t>
      </w:r>
      <w:r w:rsidR="00124280">
        <w:rPr>
          <w:rFonts w:eastAsia="Calibri" w:cs="Times New Roman"/>
          <w:szCs w:val="24"/>
        </w:rPr>
        <w:t xml:space="preserve"> (Приложение П.2)</w:t>
      </w:r>
      <w:r w:rsidRPr="00640E6C">
        <w:rPr>
          <w:rFonts w:eastAsia="Calibri" w:cs="Times New Roman"/>
          <w:szCs w:val="24"/>
        </w:rPr>
        <w:t>, указващ коя проектна идея към кои експерти е разпределена. Всяка проектна идея се разпределя към двама експерти от звеното.</w:t>
      </w:r>
      <w:r w:rsidRPr="00640E6C">
        <w:rPr>
          <w:rFonts w:eastAsia="Calibri" w:cs="Times New Roman"/>
          <w:noProof/>
          <w:szCs w:val="24"/>
          <w:lang w:val="en-US"/>
        </w:rPr>
        <w:t xml:space="preserve"> </w:t>
      </w:r>
      <w:r w:rsidR="006731D0">
        <w:rPr>
          <w:rFonts w:eastAsia="Calibri" w:cs="Times New Roman"/>
          <w:noProof/>
          <w:szCs w:val="24"/>
        </w:rPr>
        <w:t>В</w:t>
      </w:r>
      <w:r w:rsidR="006731D0" w:rsidRPr="006731D0">
        <w:rPr>
          <w:rFonts w:eastAsia="Calibri" w:cs="Times New Roman"/>
          <w:noProof/>
          <w:szCs w:val="24"/>
          <w:lang w:val="en-GB"/>
        </w:rPr>
        <w:t xml:space="preserve">сички </w:t>
      </w:r>
      <w:r w:rsidR="00FD209F">
        <w:rPr>
          <w:rFonts w:eastAsia="Calibri" w:cs="Times New Roman"/>
          <w:noProof/>
          <w:szCs w:val="24"/>
        </w:rPr>
        <w:t>експери, участващи в подбора и</w:t>
      </w:r>
      <w:r w:rsidR="006731D0" w:rsidRPr="006A78B7">
        <w:rPr>
          <w:rFonts w:eastAsia="Calibri" w:cs="Times New Roman"/>
          <w:noProof/>
          <w:szCs w:val="24"/>
        </w:rPr>
        <w:t xml:space="preserve"> Ръководителя на звеното подписват декларация за липса на конфликт на интереси и поверителност</w:t>
      </w:r>
      <w:r w:rsidR="00A65433">
        <w:rPr>
          <w:rFonts w:eastAsia="Calibri" w:cs="Times New Roman"/>
          <w:noProof/>
          <w:szCs w:val="24"/>
        </w:rPr>
        <w:t xml:space="preserve"> </w:t>
      </w:r>
      <w:r w:rsidR="00A65433" w:rsidRPr="00AD36EC">
        <w:rPr>
          <w:rFonts w:eastAsia="Calibri" w:cs="Times New Roman"/>
          <w:i/>
          <w:noProof/>
          <w:szCs w:val="24"/>
        </w:rPr>
        <w:t>(Приложение А.1)</w:t>
      </w:r>
      <w:r w:rsidR="00DE2002">
        <w:rPr>
          <w:rFonts w:eastAsia="Calibri" w:cs="Times New Roman"/>
          <w:noProof/>
          <w:szCs w:val="24"/>
        </w:rPr>
        <w:t>. Подписаните Де</w:t>
      </w:r>
      <w:r w:rsidR="00DE2002" w:rsidRPr="00DE2002">
        <w:rPr>
          <w:rFonts w:eastAsia="Calibri" w:cs="Times New Roman"/>
          <w:noProof/>
          <w:szCs w:val="24"/>
        </w:rPr>
        <w:t>клараци</w:t>
      </w:r>
      <w:r w:rsidR="00DE2002">
        <w:rPr>
          <w:rFonts w:eastAsia="Calibri" w:cs="Times New Roman"/>
          <w:noProof/>
          <w:szCs w:val="24"/>
        </w:rPr>
        <w:t>и</w:t>
      </w:r>
      <w:r w:rsidR="00DE2002" w:rsidRPr="00DE2002">
        <w:rPr>
          <w:rFonts w:eastAsia="Calibri" w:cs="Times New Roman"/>
          <w:noProof/>
          <w:szCs w:val="24"/>
        </w:rPr>
        <w:t xml:space="preserve"> за липса на конфликт на интереси и поверителност </w:t>
      </w:r>
      <w:r w:rsidR="00DE2002">
        <w:rPr>
          <w:rFonts w:eastAsia="Calibri" w:cs="Times New Roman"/>
          <w:noProof/>
          <w:szCs w:val="24"/>
        </w:rPr>
        <w:t xml:space="preserve">се </w:t>
      </w:r>
      <w:r w:rsidR="00DE2002" w:rsidRPr="00DE2002">
        <w:rPr>
          <w:rFonts w:eastAsia="Calibri" w:cs="Times New Roman"/>
          <w:noProof/>
          <w:szCs w:val="24"/>
        </w:rPr>
        <w:t>съхранява</w:t>
      </w:r>
      <w:r w:rsidR="00DE2002">
        <w:rPr>
          <w:rFonts w:eastAsia="Calibri" w:cs="Times New Roman"/>
          <w:noProof/>
          <w:szCs w:val="24"/>
        </w:rPr>
        <w:t>т</w:t>
      </w:r>
      <w:r w:rsidR="00DE2002" w:rsidRPr="00DE2002">
        <w:rPr>
          <w:rFonts w:eastAsia="Calibri" w:cs="Times New Roman"/>
          <w:noProof/>
          <w:szCs w:val="24"/>
        </w:rPr>
        <w:t xml:space="preserve"> от Секретар</w:t>
      </w:r>
      <w:r w:rsidR="00147E54">
        <w:rPr>
          <w:rFonts w:eastAsia="Calibri" w:cs="Times New Roman"/>
          <w:noProof/>
          <w:szCs w:val="24"/>
        </w:rPr>
        <w:t>я</w:t>
      </w:r>
      <w:r w:rsidR="00DE2002" w:rsidRPr="00DE2002">
        <w:rPr>
          <w:rFonts w:eastAsia="Calibri" w:cs="Times New Roman"/>
          <w:noProof/>
          <w:szCs w:val="24"/>
        </w:rPr>
        <w:t xml:space="preserve"> на Комитета за подбор на проектни идеи.</w:t>
      </w:r>
    </w:p>
    <w:p w14:paraId="58EC83D0" w14:textId="7A1B5ED8" w:rsidR="003A15E5" w:rsidRPr="00CA5FFB" w:rsidRDefault="00147E54" w:rsidP="008D1077">
      <w:pPr>
        <w:spacing w:before="120" w:after="0" w:line="240" w:lineRule="auto"/>
        <w:ind w:firstLine="708"/>
        <w:jc w:val="both"/>
        <w:rPr>
          <w:rFonts w:eastAsia="Calibri" w:cs="Times New Roman"/>
          <w:szCs w:val="24"/>
        </w:rPr>
      </w:pPr>
      <w:r w:rsidRPr="00CA5FFB">
        <w:rPr>
          <w:rFonts w:eastAsia="Calibri" w:cs="Times New Roman"/>
          <w:noProof/>
          <w:szCs w:val="24"/>
          <w:lang w:val="en-US"/>
        </w:rPr>
        <mc:AlternateContent>
          <mc:Choice Requires="wps">
            <w:drawing>
              <wp:anchor distT="45720" distB="45720" distL="114300" distR="114300" simplePos="0" relativeHeight="251701248" behindDoc="0" locked="0" layoutInCell="1" allowOverlap="1" wp14:anchorId="7CD2CDC2" wp14:editId="28B515F0">
                <wp:simplePos x="0" y="0"/>
                <wp:positionH relativeFrom="margin">
                  <wp:align>right</wp:align>
                </wp:positionH>
                <wp:positionV relativeFrom="paragraph">
                  <wp:posOffset>106680</wp:posOffset>
                </wp:positionV>
                <wp:extent cx="2057400" cy="581025"/>
                <wp:effectExtent l="0" t="0" r="19050" b="2857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581025"/>
                        </a:xfrm>
                        <a:prstGeom prst="rect">
                          <a:avLst/>
                        </a:prstGeom>
                        <a:solidFill>
                          <a:srgbClr val="E7E6E6">
                            <a:lumMod val="90000"/>
                          </a:srgbClr>
                        </a:solidFill>
                        <a:ln w="9525">
                          <a:solidFill>
                            <a:srgbClr val="000000"/>
                          </a:solidFill>
                          <a:miter lim="800000"/>
                          <a:headEnd/>
                          <a:tailEnd/>
                        </a:ln>
                      </wps:spPr>
                      <wps:txbx>
                        <w:txbxContent>
                          <w:p w14:paraId="3AB62358" w14:textId="604FBFCE" w:rsidR="00DE6D04" w:rsidRPr="005E3416" w:rsidRDefault="00DE6D04" w:rsidP="005D31B1">
                            <w:pPr>
                              <w:jc w:val="both"/>
                              <w:rPr>
                                <w:b/>
                                <w:bCs/>
                                <w:sz w:val="20"/>
                                <w:szCs w:val="20"/>
                              </w:rPr>
                            </w:pPr>
                            <w:r w:rsidRPr="00F01776">
                              <w:rPr>
                                <w:b/>
                                <w:bCs/>
                                <w:sz w:val="20"/>
                                <w:szCs w:val="20"/>
                              </w:rPr>
                              <w:t xml:space="preserve">Приложение </w:t>
                            </w:r>
                            <w:r>
                              <w:rPr>
                                <w:b/>
                                <w:bCs/>
                                <w:sz w:val="20"/>
                                <w:szCs w:val="20"/>
                              </w:rPr>
                              <w:t>П.3. Оценителен лист за проверка на АСД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2CDC2" id="Text Box 7" o:spid="_x0000_s1030" type="#_x0000_t202" style="position:absolute;left:0;text-align:left;margin-left:110.8pt;margin-top:8.4pt;width:162pt;height:45.75pt;z-index:251701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" fillcolor="#d0cece">
                <v:textbox>
                  <w:txbxContent>
                    <w:p w14:paraId="3AB62358" w14:textId="604FBFCE" w:rsidR="00DE6D04" w:rsidRPr="005E3416" w:rsidRDefault="00DE6D04" w:rsidP="005D31B1">
                      <w:pPr>
                        <w:jc w:val="both"/>
                        <w:rPr>
                          <w:b/>
                          <w:bCs/>
                          <w:sz w:val="20"/>
                          <w:szCs w:val="20"/>
                        </w:rPr>
                      </w:pPr>
                      <w:r w:rsidRPr="00F01776">
                        <w:rPr>
                          <w:b/>
                          <w:bCs/>
                          <w:sz w:val="20"/>
                          <w:szCs w:val="20"/>
                        </w:rPr>
                        <w:t xml:space="preserve">Приложение </w:t>
                      </w:r>
                      <w:r>
                        <w:rPr>
                          <w:b/>
                          <w:bCs/>
                          <w:sz w:val="20"/>
                          <w:szCs w:val="20"/>
                        </w:rPr>
                        <w:t>П.3. Оценителен лист за проверка на АСД</w:t>
                      </w:r>
                    </w:p>
                  </w:txbxContent>
                </v:textbox>
                <w10:wrap type="square" anchorx="margin"/>
              </v:shape>
            </w:pict>
          </mc:Fallback>
        </mc:AlternateContent>
      </w:r>
      <w:r w:rsidR="003A15E5">
        <w:rPr>
          <w:rFonts w:eastAsia="Calibri" w:cs="Times New Roman"/>
          <w:szCs w:val="24"/>
        </w:rPr>
        <w:t xml:space="preserve">Проверката </w:t>
      </w:r>
      <w:r w:rsidR="00C911DD">
        <w:rPr>
          <w:rFonts w:eastAsia="Calibri" w:cs="Times New Roman"/>
          <w:szCs w:val="24"/>
        </w:rPr>
        <w:t>з</w:t>
      </w:r>
      <w:r w:rsidR="003A15E5" w:rsidRPr="00CA5FFB">
        <w:rPr>
          <w:rFonts w:eastAsia="Calibri" w:cs="Times New Roman"/>
          <w:szCs w:val="24"/>
        </w:rPr>
        <w:t xml:space="preserve">а </w:t>
      </w:r>
      <w:r w:rsidR="002417F0">
        <w:rPr>
          <w:rFonts w:eastAsia="Calibri" w:cs="Times New Roman"/>
          <w:szCs w:val="24"/>
        </w:rPr>
        <w:t xml:space="preserve">АСД </w:t>
      </w:r>
      <w:r w:rsidR="00F00380">
        <w:rPr>
          <w:rFonts w:eastAsia="Calibri" w:cs="Times New Roman"/>
          <w:szCs w:val="24"/>
        </w:rPr>
        <w:t xml:space="preserve">на всяка проектна идея </w:t>
      </w:r>
      <w:r w:rsidR="002417F0">
        <w:rPr>
          <w:rFonts w:eastAsia="Calibri" w:cs="Times New Roman"/>
          <w:szCs w:val="24"/>
        </w:rPr>
        <w:t xml:space="preserve">се осъществява </w:t>
      </w:r>
      <w:r w:rsidR="00F00380">
        <w:rPr>
          <w:rFonts w:eastAsia="Calibri" w:cs="Times New Roman"/>
          <w:szCs w:val="24"/>
        </w:rPr>
        <w:t xml:space="preserve">от двама експерти в Звеното за подбор </w:t>
      </w:r>
      <w:r w:rsidR="002417F0" w:rsidRPr="00321B9C">
        <w:t>в съответствие с критериите</w:t>
      </w:r>
      <w:r w:rsidR="002417F0">
        <w:t xml:space="preserve"> и методиката за проверка</w:t>
      </w:r>
      <w:r w:rsidR="002417F0" w:rsidRPr="00321B9C">
        <w:t xml:space="preserve">, </w:t>
      </w:r>
      <w:r w:rsidR="002417F0">
        <w:t>публикувани</w:t>
      </w:r>
      <w:r w:rsidR="002417F0" w:rsidRPr="00321B9C">
        <w:t xml:space="preserve"> от УО на ПРР </w:t>
      </w:r>
      <w:r w:rsidR="002417F0">
        <w:t>заедно с Указанията за кандидатстване с проектни идеи</w:t>
      </w:r>
      <w:r w:rsidR="005D31B1">
        <w:t xml:space="preserve"> и се документира чрез попълването на </w:t>
      </w:r>
      <w:r w:rsidR="005A238C">
        <w:t xml:space="preserve">оценителен </w:t>
      </w:r>
      <w:r w:rsidR="005D31B1">
        <w:t xml:space="preserve">лист съгласно </w:t>
      </w:r>
      <w:r w:rsidR="005D31B1" w:rsidRPr="008D1077">
        <w:rPr>
          <w:b/>
          <w:i/>
        </w:rPr>
        <w:t>Приложение П.</w:t>
      </w:r>
      <w:r w:rsidR="009608E3">
        <w:rPr>
          <w:b/>
          <w:i/>
        </w:rPr>
        <w:t>3</w:t>
      </w:r>
      <w:r w:rsidR="005D31B1">
        <w:t xml:space="preserve">. </w:t>
      </w:r>
      <w:r w:rsidR="00D208BE">
        <w:t xml:space="preserve">Проверката за АСД се </w:t>
      </w:r>
      <w:r w:rsidR="00D208BE" w:rsidRPr="00D208BE">
        <w:rPr>
          <w:lang w:val="en-GB"/>
        </w:rPr>
        <w:t xml:space="preserve">извършва от двама </w:t>
      </w:r>
      <w:r w:rsidR="00D208BE">
        <w:rPr>
          <w:rFonts w:eastAsia="Calibri" w:cs="Times New Roman"/>
          <w:szCs w:val="24"/>
        </w:rPr>
        <w:t>експерти</w:t>
      </w:r>
      <w:r w:rsidR="00D208BE" w:rsidRPr="00D208BE">
        <w:rPr>
          <w:lang w:val="en-GB"/>
        </w:rPr>
        <w:t>, независимо един от друг</w:t>
      </w:r>
      <w:r w:rsidR="00D208BE">
        <w:t xml:space="preserve">, като всеки един </w:t>
      </w:r>
      <w:r>
        <w:t xml:space="preserve">от тях </w:t>
      </w:r>
      <w:r w:rsidR="005A238C">
        <w:t>попълва оценител</w:t>
      </w:r>
      <w:r>
        <w:t>ен</w:t>
      </w:r>
      <w:r w:rsidR="005A238C">
        <w:t xml:space="preserve"> лист</w:t>
      </w:r>
      <w:r w:rsidR="005A238C" w:rsidRPr="005A238C">
        <w:t xml:space="preserve"> </w:t>
      </w:r>
      <w:r w:rsidR="009608E3">
        <w:t xml:space="preserve">– </w:t>
      </w:r>
      <w:r w:rsidR="009608E3" w:rsidRPr="009608E3">
        <w:rPr>
          <w:b/>
          <w:i/>
        </w:rPr>
        <w:t>Приложение П.3</w:t>
      </w:r>
      <w:r w:rsidR="005A238C">
        <w:t xml:space="preserve">. </w:t>
      </w:r>
    </w:p>
    <w:p w14:paraId="0489BAFA" w14:textId="361E55CC" w:rsidR="003A15E5" w:rsidRPr="00CA5FFB" w:rsidRDefault="003A15E5" w:rsidP="008D1077">
      <w:pPr>
        <w:spacing w:before="120" w:after="0" w:line="240" w:lineRule="auto"/>
        <w:ind w:firstLine="708"/>
        <w:jc w:val="both"/>
        <w:rPr>
          <w:rFonts w:eastAsia="Calibri" w:cs="Times New Roman"/>
          <w:szCs w:val="24"/>
        </w:rPr>
      </w:pPr>
      <w:r w:rsidRPr="00CA5FFB">
        <w:rPr>
          <w:rFonts w:eastAsia="Calibri" w:cs="Times New Roman"/>
          <w:szCs w:val="24"/>
        </w:rPr>
        <w:t xml:space="preserve">За всеки критерий в </w:t>
      </w:r>
      <w:r w:rsidR="005A238C">
        <w:rPr>
          <w:rFonts w:eastAsia="Calibri" w:cs="Times New Roman"/>
          <w:szCs w:val="24"/>
        </w:rPr>
        <w:t>оценителния</w:t>
      </w:r>
      <w:r w:rsidR="005A238C" w:rsidRPr="00CA5FFB">
        <w:rPr>
          <w:rFonts w:eastAsia="Calibri" w:cs="Times New Roman"/>
          <w:szCs w:val="24"/>
        </w:rPr>
        <w:t xml:space="preserve"> </w:t>
      </w:r>
      <w:r w:rsidRPr="00CA5FFB">
        <w:rPr>
          <w:rFonts w:eastAsia="Calibri" w:cs="Times New Roman"/>
          <w:szCs w:val="24"/>
        </w:rPr>
        <w:t>лист се отбелязва „ДА“, „НЕ</w:t>
      </w:r>
      <w:r w:rsidR="00A91751" w:rsidRPr="00CA5FFB">
        <w:rPr>
          <w:rFonts w:eastAsia="Calibri" w:cs="Times New Roman"/>
          <w:szCs w:val="24"/>
        </w:rPr>
        <w:t>“</w:t>
      </w:r>
      <w:r w:rsidR="00A91751">
        <w:rPr>
          <w:rFonts w:eastAsia="Calibri" w:cs="Times New Roman"/>
          <w:szCs w:val="24"/>
        </w:rPr>
        <w:t xml:space="preserve"> или </w:t>
      </w:r>
      <w:r w:rsidRPr="00CA5FFB">
        <w:rPr>
          <w:rFonts w:eastAsia="Calibri" w:cs="Times New Roman"/>
          <w:szCs w:val="24"/>
        </w:rPr>
        <w:t>„Неприложимо“ и в поле „Забележки“ се посочват основанията за посочения отговор, като се прави референция към конкретен представен документ и информация или се посочва, че такъв не е представен или същият не е коректен</w:t>
      </w:r>
      <w:r w:rsidR="00A91751">
        <w:rPr>
          <w:rFonts w:eastAsia="Calibri" w:cs="Times New Roman"/>
          <w:szCs w:val="24"/>
        </w:rPr>
        <w:t xml:space="preserve"> </w:t>
      </w:r>
      <w:r w:rsidR="00571923">
        <w:rPr>
          <w:rFonts w:eastAsia="Calibri" w:cs="Times New Roman"/>
          <w:szCs w:val="24"/>
        </w:rPr>
        <w:t>или</w:t>
      </w:r>
      <w:r w:rsidR="00A91751">
        <w:rPr>
          <w:rFonts w:eastAsia="Calibri" w:cs="Times New Roman"/>
          <w:szCs w:val="24"/>
        </w:rPr>
        <w:t xml:space="preserve"> не отговаря на изискванията.</w:t>
      </w:r>
      <w:r w:rsidRPr="00CA5FFB">
        <w:rPr>
          <w:rFonts w:eastAsia="Calibri" w:cs="Times New Roman"/>
          <w:szCs w:val="24"/>
        </w:rPr>
        <w:t xml:space="preserve"> </w:t>
      </w:r>
      <w:r w:rsidR="001B0720">
        <w:rPr>
          <w:rFonts w:eastAsia="Calibri" w:cs="Times New Roman"/>
          <w:szCs w:val="24"/>
        </w:rPr>
        <w:t xml:space="preserve">След като се финализира тази първа проверка и се попълнят всички критерии,  </w:t>
      </w:r>
      <w:r w:rsidR="00CC2691" w:rsidRPr="006A78B7">
        <w:rPr>
          <w:rFonts w:eastAsia="Calibri" w:cs="Times New Roman"/>
          <w:szCs w:val="24"/>
        </w:rPr>
        <w:t xml:space="preserve">Приложение П.3 </w:t>
      </w:r>
      <w:r w:rsidR="00906172">
        <w:rPr>
          <w:rFonts w:eastAsia="Calibri" w:cs="Times New Roman"/>
          <w:szCs w:val="24"/>
        </w:rPr>
        <w:t>се подписва</w:t>
      </w:r>
      <w:r w:rsidR="001B0720">
        <w:rPr>
          <w:rFonts w:eastAsia="Calibri" w:cs="Times New Roman"/>
          <w:szCs w:val="24"/>
        </w:rPr>
        <w:t xml:space="preserve"> </w:t>
      </w:r>
      <w:r w:rsidR="0024246E">
        <w:rPr>
          <w:rFonts w:eastAsia="Calibri" w:cs="Times New Roman"/>
          <w:szCs w:val="24"/>
        </w:rPr>
        <w:t xml:space="preserve">от съответните експерти в електронен формат </w:t>
      </w:r>
      <w:r w:rsidR="001B0720">
        <w:rPr>
          <w:rFonts w:eastAsia="Calibri" w:cs="Times New Roman"/>
          <w:szCs w:val="24"/>
        </w:rPr>
        <w:t>с</w:t>
      </w:r>
      <w:r w:rsidR="00906172">
        <w:rPr>
          <w:rFonts w:eastAsia="Calibri" w:cs="Times New Roman"/>
          <w:szCs w:val="24"/>
        </w:rPr>
        <w:t xml:space="preserve"> </w:t>
      </w:r>
      <w:r w:rsidR="00906172">
        <w:rPr>
          <w:rFonts w:eastAsia="Calibri" w:cs="Times New Roman"/>
          <w:szCs w:val="24"/>
        </w:rPr>
        <w:lastRenderedPageBreak/>
        <w:t>електронен подпис</w:t>
      </w:r>
      <w:r w:rsidR="005A238C">
        <w:rPr>
          <w:rFonts w:eastAsia="Calibri" w:cs="Times New Roman"/>
          <w:szCs w:val="24"/>
        </w:rPr>
        <w:t xml:space="preserve"> </w:t>
      </w:r>
      <w:r w:rsidR="0024246E">
        <w:rPr>
          <w:rFonts w:eastAsia="Calibri" w:cs="Times New Roman"/>
          <w:szCs w:val="24"/>
        </w:rPr>
        <w:t>или</w:t>
      </w:r>
      <w:r w:rsidR="002B3A70">
        <w:rPr>
          <w:rFonts w:eastAsia="Calibri" w:cs="Times New Roman"/>
          <w:szCs w:val="24"/>
        </w:rPr>
        <w:t xml:space="preserve"> се подписва на хартия</w:t>
      </w:r>
      <w:r w:rsidR="0024246E">
        <w:rPr>
          <w:rFonts w:eastAsia="Calibri" w:cs="Times New Roman"/>
          <w:szCs w:val="24"/>
        </w:rPr>
        <w:t xml:space="preserve"> </w:t>
      </w:r>
      <w:r w:rsidR="001B0720">
        <w:rPr>
          <w:rFonts w:eastAsia="Calibri" w:cs="Times New Roman"/>
          <w:szCs w:val="24"/>
        </w:rPr>
        <w:t xml:space="preserve">и се предоставя на Ръководителя на Звеното за подбор. </w:t>
      </w:r>
    </w:p>
    <w:p w14:paraId="54A42432" w14:textId="26552F58" w:rsidR="00CB63C2" w:rsidRDefault="00EB077B" w:rsidP="008D1077">
      <w:pPr>
        <w:spacing w:before="120" w:after="0" w:line="240" w:lineRule="auto"/>
        <w:ind w:firstLine="709"/>
        <w:jc w:val="both"/>
        <w:rPr>
          <w:rFonts w:eastAsia="Calibri" w:cs="Times New Roman"/>
          <w:szCs w:val="24"/>
        </w:rPr>
      </w:pPr>
      <w:r w:rsidRPr="00CA5FFB">
        <w:rPr>
          <w:rFonts w:eastAsia="Calibri" w:cs="Times New Roman"/>
          <w:noProof/>
          <w:szCs w:val="24"/>
          <w:lang w:val="en-US"/>
        </w:rPr>
        <mc:AlternateContent>
          <mc:Choice Requires="wps">
            <w:drawing>
              <wp:anchor distT="45720" distB="45720" distL="114300" distR="114300" simplePos="0" relativeHeight="251665408" behindDoc="0" locked="0" layoutInCell="1" allowOverlap="1" wp14:anchorId="20CE490E" wp14:editId="17BEC293">
                <wp:simplePos x="0" y="0"/>
                <wp:positionH relativeFrom="column">
                  <wp:posOffset>3532505</wp:posOffset>
                </wp:positionH>
                <wp:positionV relativeFrom="paragraph">
                  <wp:posOffset>523875</wp:posOffset>
                </wp:positionV>
                <wp:extent cx="2179320" cy="501650"/>
                <wp:effectExtent l="0" t="0" r="11430" b="12700"/>
                <wp:wrapSquare wrapText="bothSides"/>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501650"/>
                        </a:xfrm>
                        <a:prstGeom prst="rect">
                          <a:avLst/>
                        </a:prstGeom>
                        <a:solidFill>
                          <a:srgbClr val="E7E6E6">
                            <a:lumMod val="90000"/>
                          </a:srgbClr>
                        </a:solidFill>
                        <a:ln w="9525">
                          <a:solidFill>
                            <a:srgbClr val="000000"/>
                          </a:solidFill>
                          <a:miter lim="800000"/>
                          <a:headEnd/>
                          <a:tailEnd/>
                        </a:ln>
                      </wps:spPr>
                      <wps:txbx>
                        <w:txbxContent>
                          <w:p w14:paraId="617D468B" w14:textId="6E7E1CB9" w:rsidR="00DE6D04" w:rsidRPr="005E3416" w:rsidRDefault="00DE6D04" w:rsidP="008D1077">
                            <w:pPr>
                              <w:rPr>
                                <w:b/>
                                <w:bCs/>
                                <w:sz w:val="20"/>
                                <w:szCs w:val="20"/>
                              </w:rPr>
                            </w:pPr>
                            <w:r w:rsidRPr="00F01776">
                              <w:rPr>
                                <w:b/>
                                <w:bCs/>
                                <w:sz w:val="20"/>
                                <w:szCs w:val="20"/>
                              </w:rPr>
                              <w:t xml:space="preserve">Приложение </w:t>
                            </w:r>
                            <w:r>
                              <w:rPr>
                                <w:b/>
                                <w:bCs/>
                                <w:sz w:val="20"/>
                                <w:szCs w:val="20"/>
                              </w:rPr>
                              <w:t xml:space="preserve">П.4. </w:t>
                            </w:r>
                            <w:r w:rsidRPr="008D1077">
                              <w:rPr>
                                <w:b/>
                                <w:bCs/>
                                <w:sz w:val="20"/>
                                <w:szCs w:val="20"/>
                              </w:rPr>
                              <w:t>Уведомление за установените</w:t>
                            </w:r>
                            <w:r w:rsidRPr="00CA5FFB">
                              <w:rPr>
                                <w:rFonts w:eastAsia="Calibri" w:cs="Times New Roman"/>
                                <w:szCs w:val="24"/>
                              </w:rPr>
                              <w:t xml:space="preserve"> </w:t>
                            </w:r>
                            <w:r w:rsidRPr="008D1077">
                              <w:rPr>
                                <w:b/>
                                <w:bCs/>
                                <w:sz w:val="20"/>
                                <w:szCs w:val="20"/>
                              </w:rPr>
                              <w:t>нередовности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CE490E" id="Text Box 46" o:spid="_x0000_s1031" type="#_x0000_t202" style="position:absolute;left:0;text-align:left;margin-left:278.15pt;margin-top:41.25pt;width:171.6pt;height:3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" fillcolor="#d0cece">
                <v:textbox>
                  <w:txbxContent>
                    <w:p w14:paraId="617D468B" w14:textId="6E7E1CB9" w:rsidR="00DE6D04" w:rsidRPr="005E3416" w:rsidRDefault="00DE6D04" w:rsidP="008D1077">
                      <w:pPr>
                        <w:rPr>
                          <w:b/>
                          <w:bCs/>
                          <w:sz w:val="20"/>
                          <w:szCs w:val="20"/>
                        </w:rPr>
                      </w:pPr>
                      <w:r w:rsidRPr="00F01776">
                        <w:rPr>
                          <w:b/>
                          <w:bCs/>
                          <w:sz w:val="20"/>
                          <w:szCs w:val="20"/>
                        </w:rPr>
                        <w:t xml:space="preserve">Приложение </w:t>
                      </w:r>
                      <w:r>
                        <w:rPr>
                          <w:b/>
                          <w:bCs/>
                          <w:sz w:val="20"/>
                          <w:szCs w:val="20"/>
                        </w:rPr>
                        <w:t xml:space="preserve">П.4. </w:t>
                      </w:r>
                      <w:r w:rsidRPr="008D1077">
                        <w:rPr>
                          <w:b/>
                          <w:bCs/>
                          <w:sz w:val="20"/>
                          <w:szCs w:val="20"/>
                        </w:rPr>
                        <w:t>Уведомление за установените</w:t>
                      </w:r>
                      <w:r w:rsidRPr="00CA5FFB">
                        <w:rPr>
                          <w:rFonts w:eastAsia="Calibri" w:cs="Times New Roman"/>
                          <w:szCs w:val="24"/>
                        </w:rPr>
                        <w:t xml:space="preserve"> </w:t>
                      </w:r>
                      <w:r w:rsidRPr="008D1077">
                        <w:rPr>
                          <w:b/>
                          <w:bCs/>
                          <w:sz w:val="20"/>
                          <w:szCs w:val="20"/>
                        </w:rPr>
                        <w:t>нередовности</w:t>
                      </w:r>
                    </w:p>
                  </w:txbxContent>
                </v:textbox>
                <w10:wrap type="square"/>
              </v:shape>
            </w:pict>
          </mc:Fallback>
        </mc:AlternateContent>
      </w:r>
      <w:r w:rsidR="00EB2E1F">
        <w:rPr>
          <w:rFonts w:eastAsia="Calibri" w:cs="Times New Roman"/>
          <w:szCs w:val="24"/>
        </w:rPr>
        <w:t xml:space="preserve">Когато при проверката са </w:t>
      </w:r>
      <w:r w:rsidR="00EB2E1F" w:rsidRPr="00CA5FFB">
        <w:rPr>
          <w:rFonts w:eastAsia="Calibri" w:cs="Times New Roman"/>
          <w:szCs w:val="24"/>
        </w:rPr>
        <w:t>установ</w:t>
      </w:r>
      <w:r w:rsidR="00EB2E1F">
        <w:rPr>
          <w:rFonts w:eastAsia="Calibri" w:cs="Times New Roman"/>
          <w:szCs w:val="24"/>
        </w:rPr>
        <w:t>ени</w:t>
      </w:r>
      <w:r w:rsidR="00EB2E1F" w:rsidRPr="00CA5FFB">
        <w:rPr>
          <w:rFonts w:eastAsia="Calibri" w:cs="Times New Roman"/>
          <w:szCs w:val="24"/>
        </w:rPr>
        <w:t xml:space="preserve"> липс</w:t>
      </w:r>
      <w:r w:rsidR="00EB2E1F">
        <w:rPr>
          <w:rFonts w:eastAsia="Calibri" w:cs="Times New Roman"/>
          <w:szCs w:val="24"/>
        </w:rPr>
        <w:t>в</w:t>
      </w:r>
      <w:r w:rsidR="00EB2E1F" w:rsidRPr="00CA5FFB">
        <w:rPr>
          <w:rFonts w:eastAsia="Calibri" w:cs="Times New Roman"/>
          <w:szCs w:val="24"/>
        </w:rPr>
        <w:t>а</w:t>
      </w:r>
      <w:r w:rsidR="00EB2E1F">
        <w:rPr>
          <w:rFonts w:eastAsia="Calibri" w:cs="Times New Roman"/>
          <w:szCs w:val="24"/>
        </w:rPr>
        <w:t>щи</w:t>
      </w:r>
      <w:r w:rsidR="00EB2E1F" w:rsidRPr="00CA5FFB">
        <w:rPr>
          <w:rFonts w:eastAsia="Calibri" w:cs="Times New Roman"/>
          <w:szCs w:val="24"/>
        </w:rPr>
        <w:t xml:space="preserve"> документи</w:t>
      </w:r>
      <w:r w:rsidR="00EB2E1F">
        <w:rPr>
          <w:rFonts w:eastAsia="Calibri" w:cs="Times New Roman"/>
          <w:szCs w:val="24"/>
        </w:rPr>
        <w:t>, непълна или неясна информация</w:t>
      </w:r>
      <w:r w:rsidR="00EB2E1F" w:rsidRPr="00CA5FFB">
        <w:rPr>
          <w:rFonts w:eastAsia="Calibri" w:cs="Times New Roman"/>
          <w:szCs w:val="24"/>
        </w:rPr>
        <w:t xml:space="preserve"> и/или друга нередовност</w:t>
      </w:r>
      <w:r w:rsidR="00EB2E1F">
        <w:rPr>
          <w:rFonts w:eastAsia="Calibri" w:cs="Times New Roman"/>
          <w:szCs w:val="24"/>
        </w:rPr>
        <w:t>, н</w:t>
      </w:r>
      <w:r w:rsidR="00D208BE">
        <w:rPr>
          <w:rFonts w:eastAsia="Calibri" w:cs="Times New Roman"/>
          <w:szCs w:val="24"/>
        </w:rPr>
        <w:t xml:space="preserve">а база </w:t>
      </w:r>
      <w:r w:rsidR="00F41AF4">
        <w:rPr>
          <w:rFonts w:eastAsia="Calibri" w:cs="Times New Roman"/>
          <w:szCs w:val="24"/>
        </w:rPr>
        <w:t>забележките от</w:t>
      </w:r>
      <w:r w:rsidR="00F41AF4" w:rsidRPr="00F41AF4">
        <w:rPr>
          <w:rFonts w:eastAsia="Calibri" w:cs="Times New Roman"/>
          <w:szCs w:val="24"/>
        </w:rPr>
        <w:t xml:space="preserve"> </w:t>
      </w:r>
      <w:r w:rsidR="00D208BE">
        <w:rPr>
          <w:rFonts w:eastAsia="Calibri" w:cs="Times New Roman"/>
          <w:szCs w:val="24"/>
        </w:rPr>
        <w:t>подписаните оценителни листа</w:t>
      </w:r>
      <w:r w:rsidR="00EB2E1F">
        <w:rPr>
          <w:rFonts w:eastAsia="Calibri" w:cs="Times New Roman"/>
          <w:szCs w:val="24"/>
        </w:rPr>
        <w:t>, се изготвя У</w:t>
      </w:r>
      <w:r w:rsidR="00EB2E1F" w:rsidRPr="00CA5FFB">
        <w:rPr>
          <w:rFonts w:eastAsia="Calibri" w:cs="Times New Roman"/>
          <w:szCs w:val="24"/>
        </w:rPr>
        <w:t>ведомлени</w:t>
      </w:r>
      <w:r w:rsidR="00EB2E1F">
        <w:rPr>
          <w:rFonts w:eastAsia="Calibri" w:cs="Times New Roman"/>
          <w:szCs w:val="24"/>
        </w:rPr>
        <w:t xml:space="preserve">е </w:t>
      </w:r>
      <w:r w:rsidR="00EB2E1F" w:rsidRPr="00CA5FFB">
        <w:rPr>
          <w:rFonts w:eastAsia="Calibri" w:cs="Times New Roman"/>
          <w:szCs w:val="24"/>
        </w:rPr>
        <w:t xml:space="preserve">за установените нередовности </w:t>
      </w:r>
      <w:r w:rsidR="00EB2E1F">
        <w:rPr>
          <w:rFonts w:eastAsia="Calibri" w:cs="Times New Roman"/>
          <w:szCs w:val="24"/>
        </w:rPr>
        <w:t xml:space="preserve">от </w:t>
      </w:r>
      <w:r w:rsidR="003E0C75">
        <w:rPr>
          <w:rFonts w:eastAsia="Calibri" w:cs="Times New Roman"/>
          <w:szCs w:val="24"/>
        </w:rPr>
        <w:t xml:space="preserve">Ръководителя на Звеното за </w:t>
      </w:r>
      <w:r w:rsidR="00DA29E9">
        <w:rPr>
          <w:rFonts w:eastAsia="Calibri" w:cs="Times New Roman"/>
          <w:szCs w:val="24"/>
        </w:rPr>
        <w:t xml:space="preserve">подбор </w:t>
      </w:r>
      <w:r w:rsidR="00EB2E1F">
        <w:rPr>
          <w:rFonts w:eastAsia="Calibri" w:cs="Times New Roman"/>
          <w:szCs w:val="24"/>
        </w:rPr>
        <w:t xml:space="preserve">за </w:t>
      </w:r>
      <w:r w:rsidR="003E0C75">
        <w:rPr>
          <w:rFonts w:eastAsia="Calibri" w:cs="Times New Roman"/>
          <w:szCs w:val="24"/>
        </w:rPr>
        <w:t xml:space="preserve">всяка </w:t>
      </w:r>
      <w:r>
        <w:rPr>
          <w:rFonts w:eastAsia="Calibri" w:cs="Times New Roman"/>
          <w:szCs w:val="24"/>
        </w:rPr>
        <w:t>проектн</w:t>
      </w:r>
      <w:r w:rsidR="003E0C75">
        <w:rPr>
          <w:rFonts w:eastAsia="Calibri" w:cs="Times New Roman"/>
          <w:szCs w:val="24"/>
        </w:rPr>
        <w:t>а</w:t>
      </w:r>
      <w:r>
        <w:rPr>
          <w:rFonts w:eastAsia="Calibri" w:cs="Times New Roman"/>
          <w:szCs w:val="24"/>
        </w:rPr>
        <w:t xml:space="preserve"> иде</w:t>
      </w:r>
      <w:r w:rsidR="003E0C75">
        <w:rPr>
          <w:rFonts w:eastAsia="Calibri" w:cs="Times New Roman"/>
          <w:szCs w:val="24"/>
        </w:rPr>
        <w:t>я</w:t>
      </w:r>
      <w:r w:rsidR="00EB2E1F">
        <w:rPr>
          <w:rFonts w:eastAsia="Calibri" w:cs="Times New Roman"/>
          <w:szCs w:val="24"/>
        </w:rPr>
        <w:t>,</w:t>
      </w:r>
      <w:r w:rsidRPr="00CA5FFB">
        <w:rPr>
          <w:rFonts w:eastAsia="Calibri" w:cs="Times New Roman"/>
          <w:szCs w:val="24"/>
        </w:rPr>
        <w:t xml:space="preserve"> </w:t>
      </w:r>
      <w:r>
        <w:rPr>
          <w:rFonts w:eastAsia="Calibri" w:cs="Times New Roman"/>
          <w:szCs w:val="24"/>
        </w:rPr>
        <w:t xml:space="preserve">съгласно </w:t>
      </w:r>
      <w:r w:rsidR="00891A69">
        <w:rPr>
          <w:rFonts w:eastAsia="Calibri" w:cs="Times New Roman"/>
          <w:szCs w:val="24"/>
        </w:rPr>
        <w:t xml:space="preserve">образеца </w:t>
      </w:r>
      <w:r>
        <w:rPr>
          <w:rFonts w:eastAsia="Calibri" w:cs="Times New Roman"/>
          <w:szCs w:val="24"/>
        </w:rPr>
        <w:t xml:space="preserve">в </w:t>
      </w:r>
      <w:r w:rsidRPr="008D1077">
        <w:rPr>
          <w:rFonts w:eastAsia="Calibri" w:cs="Times New Roman"/>
          <w:b/>
          <w:szCs w:val="24"/>
        </w:rPr>
        <w:t>Приложение П.</w:t>
      </w:r>
      <w:r w:rsidR="00EB2E1F">
        <w:rPr>
          <w:rFonts w:eastAsia="Calibri" w:cs="Times New Roman"/>
          <w:b/>
          <w:szCs w:val="24"/>
        </w:rPr>
        <w:t xml:space="preserve">4. </w:t>
      </w:r>
      <w:r w:rsidR="00EB2E1F">
        <w:rPr>
          <w:rFonts w:eastAsia="Calibri" w:cs="Times New Roman"/>
          <w:szCs w:val="24"/>
        </w:rPr>
        <w:t xml:space="preserve">В уведомлението се описват несъответствията и липсите, констатирани </w:t>
      </w:r>
      <w:r w:rsidR="00891A69">
        <w:rPr>
          <w:rFonts w:eastAsia="Calibri" w:cs="Times New Roman"/>
          <w:szCs w:val="24"/>
        </w:rPr>
        <w:t xml:space="preserve">и </w:t>
      </w:r>
      <w:r w:rsidR="00EB2E1F">
        <w:rPr>
          <w:rFonts w:eastAsia="Calibri" w:cs="Times New Roman"/>
          <w:szCs w:val="24"/>
        </w:rPr>
        <w:t>от двамата експерти, за всеки отделен критерий за АСД, получил отговор „Не“ при първата проверка</w:t>
      </w:r>
      <w:r w:rsidR="00EB2E1F" w:rsidRPr="00CA5FFB">
        <w:rPr>
          <w:rFonts w:eastAsia="Calibri" w:cs="Times New Roman"/>
          <w:szCs w:val="24"/>
        </w:rPr>
        <w:t xml:space="preserve">, </w:t>
      </w:r>
      <w:r w:rsidR="00EB2E1F">
        <w:rPr>
          <w:rFonts w:eastAsia="Calibri" w:cs="Times New Roman"/>
          <w:szCs w:val="24"/>
        </w:rPr>
        <w:t xml:space="preserve">като се дават ясни указания на кандидата какво се очаква от него. </w:t>
      </w:r>
      <w:r w:rsidR="00EB2E1F" w:rsidRPr="006A78B7">
        <w:rPr>
          <w:rFonts w:eastAsia="Calibri" w:cs="Times New Roman"/>
          <w:szCs w:val="24"/>
        </w:rPr>
        <w:t>Приложение П.4.</w:t>
      </w:r>
      <w:r>
        <w:rPr>
          <w:rFonts w:eastAsia="Calibri" w:cs="Times New Roman"/>
          <w:szCs w:val="24"/>
        </w:rPr>
        <w:t xml:space="preserve"> се подписва от ръководителя на Звеното. </w:t>
      </w:r>
      <w:r w:rsidR="002F3522">
        <w:rPr>
          <w:rFonts w:eastAsia="Calibri" w:cs="Times New Roman"/>
          <w:szCs w:val="24"/>
        </w:rPr>
        <w:t xml:space="preserve">В уведомлението се </w:t>
      </w:r>
      <w:r w:rsidR="003A15E5" w:rsidRPr="00CA5FFB">
        <w:rPr>
          <w:rFonts w:eastAsia="Calibri" w:cs="Times New Roman"/>
          <w:szCs w:val="24"/>
        </w:rPr>
        <w:t>определя разумен срок за отстраняване</w:t>
      </w:r>
      <w:r w:rsidR="002F3522">
        <w:rPr>
          <w:rFonts w:eastAsia="Calibri" w:cs="Times New Roman"/>
          <w:szCs w:val="24"/>
        </w:rPr>
        <w:t xml:space="preserve"> на установените нередовности</w:t>
      </w:r>
      <w:r w:rsidR="0016035F">
        <w:rPr>
          <w:rFonts w:eastAsia="Calibri" w:cs="Times New Roman"/>
          <w:szCs w:val="24"/>
        </w:rPr>
        <w:t>,</w:t>
      </w:r>
      <w:r w:rsidR="002F3522">
        <w:rPr>
          <w:rFonts w:eastAsia="Calibri" w:cs="Times New Roman"/>
          <w:szCs w:val="24"/>
        </w:rPr>
        <w:t xml:space="preserve"> </w:t>
      </w:r>
      <w:r w:rsidR="003A15E5" w:rsidRPr="00CA5FFB">
        <w:rPr>
          <w:rFonts w:eastAsia="Calibri" w:cs="Times New Roman"/>
          <w:szCs w:val="24"/>
        </w:rPr>
        <w:t xml:space="preserve">който не може да бъде по-кратък от 5 работни дни. </w:t>
      </w:r>
      <w:r w:rsidR="00CB317C">
        <w:rPr>
          <w:rFonts w:eastAsia="Calibri" w:cs="Times New Roman"/>
          <w:szCs w:val="24"/>
        </w:rPr>
        <w:t xml:space="preserve">Срокът </w:t>
      </w:r>
      <w:r w:rsidR="004C4C72">
        <w:rPr>
          <w:rFonts w:eastAsia="Calibri" w:cs="Times New Roman"/>
          <w:szCs w:val="24"/>
        </w:rPr>
        <w:t xml:space="preserve">за отстраняване на установените нередовности се определя от Ръководителя </w:t>
      </w:r>
      <w:r w:rsidR="00CB63C2">
        <w:rPr>
          <w:rFonts w:eastAsia="Calibri" w:cs="Times New Roman"/>
          <w:szCs w:val="24"/>
        </w:rPr>
        <w:t xml:space="preserve">на Звеното за подбор и е един и същ за всички проектни идеи. </w:t>
      </w:r>
    </w:p>
    <w:p w14:paraId="32D6B853" w14:textId="29332416" w:rsidR="003A15E5" w:rsidRDefault="003A15E5" w:rsidP="008D1077">
      <w:pPr>
        <w:spacing w:before="120" w:after="0" w:line="240" w:lineRule="auto"/>
        <w:ind w:firstLine="709"/>
        <w:jc w:val="both"/>
        <w:rPr>
          <w:rFonts w:eastAsia="Calibri" w:cs="Times New Roman"/>
          <w:szCs w:val="24"/>
        </w:rPr>
      </w:pPr>
      <w:r w:rsidRPr="006A78B7">
        <w:rPr>
          <w:rFonts w:eastAsia="Calibri" w:cs="Times New Roman"/>
          <w:b/>
          <w:szCs w:val="24"/>
        </w:rPr>
        <w:t xml:space="preserve">Уведомлението </w:t>
      </w:r>
      <w:r w:rsidR="00071638" w:rsidRPr="006A78B7">
        <w:rPr>
          <w:rFonts w:eastAsia="Calibri" w:cs="Times New Roman"/>
          <w:b/>
          <w:szCs w:val="24"/>
        </w:rPr>
        <w:t xml:space="preserve">задължително </w:t>
      </w:r>
      <w:r w:rsidRPr="006A78B7">
        <w:rPr>
          <w:rFonts w:eastAsia="Calibri" w:cs="Times New Roman"/>
          <w:b/>
          <w:szCs w:val="24"/>
        </w:rPr>
        <w:t>съдържа и информация, че неотстраняването на нередовностите в срок може да доведе до отхвърляне на проектната идея</w:t>
      </w:r>
      <w:r w:rsidR="00343470" w:rsidRPr="006A78B7">
        <w:rPr>
          <w:rFonts w:eastAsia="Calibri" w:cs="Times New Roman"/>
          <w:b/>
          <w:szCs w:val="24"/>
        </w:rPr>
        <w:t>, както и информация, че отговор на уведомлението следва да се подаде на електронния адрес, на кой</w:t>
      </w:r>
      <w:r w:rsidR="00876D44" w:rsidRPr="006A78B7">
        <w:rPr>
          <w:rFonts w:eastAsia="Calibri" w:cs="Times New Roman"/>
          <w:b/>
          <w:szCs w:val="24"/>
        </w:rPr>
        <w:t>то са подавани проектните идеи</w:t>
      </w:r>
      <w:r w:rsidR="00147E54">
        <w:rPr>
          <w:rFonts w:eastAsia="Calibri" w:cs="Times New Roman"/>
          <w:b/>
          <w:szCs w:val="24"/>
        </w:rPr>
        <w:t xml:space="preserve"> (</w:t>
      </w:r>
      <w:r w:rsidR="00147E54" w:rsidRPr="00147E54">
        <w:rPr>
          <w:rFonts w:eastAsia="Calibri" w:cs="Times New Roman"/>
          <w:b/>
          <w:szCs w:val="24"/>
        </w:rPr>
        <w:t>електронн</w:t>
      </w:r>
      <w:r w:rsidR="00147E54">
        <w:rPr>
          <w:rFonts w:eastAsia="Calibri" w:cs="Times New Roman"/>
          <w:b/>
          <w:szCs w:val="24"/>
        </w:rPr>
        <w:t>ия</w:t>
      </w:r>
      <w:r w:rsidR="00147E54" w:rsidRPr="00147E54">
        <w:rPr>
          <w:rFonts w:eastAsia="Calibri" w:cs="Times New Roman"/>
          <w:b/>
          <w:szCs w:val="24"/>
        </w:rPr>
        <w:t xml:space="preserve"> адрес за подаване на проектни идеи</w:t>
      </w:r>
      <w:r w:rsidR="00147E54">
        <w:rPr>
          <w:rFonts w:eastAsia="Calibri" w:cs="Times New Roman"/>
          <w:b/>
          <w:szCs w:val="24"/>
        </w:rPr>
        <w:t>)</w:t>
      </w:r>
      <w:r w:rsidRPr="006A78B7">
        <w:rPr>
          <w:rFonts w:eastAsia="Calibri" w:cs="Times New Roman"/>
          <w:b/>
          <w:szCs w:val="24"/>
        </w:rPr>
        <w:t>.</w:t>
      </w:r>
      <w:r w:rsidR="00775D1A">
        <w:rPr>
          <w:rFonts w:eastAsia="Calibri" w:cs="Times New Roman"/>
          <w:szCs w:val="24"/>
        </w:rPr>
        <w:t xml:space="preserve"> </w:t>
      </w:r>
    </w:p>
    <w:p w14:paraId="32BF7E87" w14:textId="79AA2A1E" w:rsidR="00947AFA" w:rsidRDefault="005366DA" w:rsidP="008D1077">
      <w:pPr>
        <w:spacing w:before="120" w:after="0" w:line="240" w:lineRule="auto"/>
        <w:ind w:firstLine="709"/>
        <w:jc w:val="both"/>
        <w:rPr>
          <w:rFonts w:eastAsia="Calibri" w:cs="Times New Roman"/>
          <w:szCs w:val="24"/>
        </w:rPr>
      </w:pPr>
      <w:r w:rsidRPr="00B15AD8">
        <w:rPr>
          <w:rFonts w:eastAsia="Calibri" w:cs="Times New Roman"/>
          <w:noProof/>
          <w:szCs w:val="24"/>
          <w:lang w:val="en-US"/>
        </w:rPr>
        <mc:AlternateContent>
          <mc:Choice Requires="wps">
            <w:drawing>
              <wp:anchor distT="45720" distB="45720" distL="114300" distR="114300" simplePos="0" relativeHeight="251703296" behindDoc="0" locked="0" layoutInCell="1" allowOverlap="1" wp14:anchorId="31EA7537" wp14:editId="6CD5FD54">
                <wp:simplePos x="0" y="0"/>
                <wp:positionH relativeFrom="column">
                  <wp:posOffset>3556000</wp:posOffset>
                </wp:positionH>
                <wp:positionV relativeFrom="paragraph">
                  <wp:posOffset>891540</wp:posOffset>
                </wp:positionV>
                <wp:extent cx="2179320" cy="501650"/>
                <wp:effectExtent l="0" t="0" r="11430" b="12700"/>
                <wp:wrapSquare wrapText="bothSides"/>
                <wp:docPr id="1527044379" name="Text Box 1527044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501650"/>
                        </a:xfrm>
                        <a:prstGeom prst="rect">
                          <a:avLst/>
                        </a:prstGeom>
                        <a:solidFill>
                          <a:srgbClr val="E7E6E6">
                            <a:lumMod val="90000"/>
                          </a:srgbClr>
                        </a:solidFill>
                        <a:ln w="9525">
                          <a:solidFill>
                            <a:srgbClr val="000000"/>
                          </a:solidFill>
                          <a:miter lim="800000"/>
                          <a:headEnd/>
                          <a:tailEnd/>
                        </a:ln>
                      </wps:spPr>
                      <wps:txbx>
                        <w:txbxContent>
                          <w:p w14:paraId="5E607CFC" w14:textId="7720CBB5" w:rsidR="00DE6D04" w:rsidRPr="005E3416" w:rsidRDefault="00DE6D04" w:rsidP="008D1077">
                            <w:pPr>
                              <w:rPr>
                                <w:b/>
                                <w:bCs/>
                                <w:sz w:val="20"/>
                                <w:szCs w:val="20"/>
                              </w:rPr>
                            </w:pPr>
                            <w:r w:rsidRPr="00F01776">
                              <w:rPr>
                                <w:b/>
                                <w:bCs/>
                                <w:sz w:val="20"/>
                                <w:szCs w:val="20"/>
                              </w:rPr>
                              <w:t xml:space="preserve">Приложение </w:t>
                            </w:r>
                            <w:r>
                              <w:rPr>
                                <w:b/>
                                <w:bCs/>
                                <w:sz w:val="20"/>
                                <w:szCs w:val="20"/>
                              </w:rPr>
                              <w:t>П.5. Регистър на проведената кореспонденция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EA7537" id="Text Box 1527044379" o:spid="_x0000_s1032" type="#_x0000_t202" style="position:absolute;left:0;text-align:left;margin-left:280pt;margin-top:70.2pt;width:171.6pt;height:39.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" fillcolor="#d0cece">
                <v:textbox>
                  <w:txbxContent>
                    <w:p w14:paraId="5E607CFC" w14:textId="7720CBB5" w:rsidR="00DE6D04" w:rsidRPr="005E3416" w:rsidRDefault="00DE6D04" w:rsidP="008D1077">
                      <w:pPr>
                        <w:rPr>
                          <w:b/>
                          <w:bCs/>
                          <w:sz w:val="20"/>
                          <w:szCs w:val="20"/>
                        </w:rPr>
                      </w:pPr>
                      <w:r w:rsidRPr="00F01776">
                        <w:rPr>
                          <w:b/>
                          <w:bCs/>
                          <w:sz w:val="20"/>
                          <w:szCs w:val="20"/>
                        </w:rPr>
                        <w:t xml:space="preserve">Приложение </w:t>
                      </w:r>
                      <w:r>
                        <w:rPr>
                          <w:b/>
                          <w:bCs/>
                          <w:sz w:val="20"/>
                          <w:szCs w:val="20"/>
                        </w:rPr>
                        <w:t>П.5. Регистър на проведената кореспонденция</w:t>
                      </w:r>
                    </w:p>
                  </w:txbxContent>
                </v:textbox>
                <w10:wrap type="square"/>
              </v:shape>
            </w:pict>
          </mc:Fallback>
        </mc:AlternateContent>
      </w:r>
      <w:r w:rsidR="003D748F">
        <w:rPr>
          <w:rFonts w:eastAsia="Calibri" w:cs="Times New Roman"/>
          <w:szCs w:val="24"/>
        </w:rPr>
        <w:t>Всяко уведомление се извежда през деловодната система на общината</w:t>
      </w:r>
      <w:r w:rsidR="00CC2691">
        <w:rPr>
          <w:rFonts w:eastAsia="Calibri" w:cs="Times New Roman"/>
          <w:szCs w:val="24"/>
        </w:rPr>
        <w:t xml:space="preserve"> и се изпраща </w:t>
      </w:r>
      <w:r w:rsidR="00947AFA">
        <w:rPr>
          <w:rFonts w:eastAsia="Calibri" w:cs="Times New Roman"/>
          <w:szCs w:val="24"/>
        </w:rPr>
        <w:t>от</w:t>
      </w:r>
      <w:r w:rsidR="00CC2691">
        <w:rPr>
          <w:rFonts w:eastAsia="Calibri" w:cs="Times New Roman"/>
          <w:szCs w:val="24"/>
        </w:rPr>
        <w:t xml:space="preserve"> </w:t>
      </w:r>
      <w:r w:rsidR="00147E54" w:rsidRPr="006A78B7">
        <w:rPr>
          <w:rFonts w:eastAsia="Calibri" w:cs="Times New Roman"/>
          <w:szCs w:val="24"/>
        </w:rPr>
        <w:t xml:space="preserve">електронния адрес </w:t>
      </w:r>
      <w:r w:rsidR="00B02F2E">
        <w:rPr>
          <w:rFonts w:eastAsia="Calibri" w:cs="Times New Roman"/>
          <w:szCs w:val="24"/>
        </w:rPr>
        <w:t xml:space="preserve">на общината </w:t>
      </w:r>
      <w:r w:rsidR="00147E54" w:rsidRPr="006A78B7">
        <w:rPr>
          <w:rFonts w:eastAsia="Calibri" w:cs="Times New Roman"/>
          <w:szCs w:val="24"/>
        </w:rPr>
        <w:t xml:space="preserve">за подаване на проектни идеи </w:t>
      </w:r>
      <w:r w:rsidR="00CC2691">
        <w:rPr>
          <w:rFonts w:eastAsia="Calibri" w:cs="Times New Roman"/>
          <w:szCs w:val="24"/>
        </w:rPr>
        <w:t xml:space="preserve">на имейла, </w:t>
      </w:r>
      <w:r w:rsidR="00F41AF4">
        <w:rPr>
          <w:rFonts w:eastAsia="Calibri" w:cs="Times New Roman"/>
          <w:szCs w:val="24"/>
        </w:rPr>
        <w:t xml:space="preserve">който кандидата е </w:t>
      </w:r>
      <w:r w:rsidR="00CC2691">
        <w:rPr>
          <w:rFonts w:eastAsia="Calibri" w:cs="Times New Roman"/>
          <w:szCs w:val="24"/>
        </w:rPr>
        <w:t>посоч</w:t>
      </w:r>
      <w:r w:rsidR="00F41AF4">
        <w:rPr>
          <w:rFonts w:eastAsia="Calibri" w:cs="Times New Roman"/>
          <w:szCs w:val="24"/>
        </w:rPr>
        <w:t>ил</w:t>
      </w:r>
      <w:r w:rsidR="00CC2691">
        <w:rPr>
          <w:rFonts w:eastAsia="Calibri" w:cs="Times New Roman"/>
          <w:szCs w:val="24"/>
        </w:rPr>
        <w:t xml:space="preserve"> във </w:t>
      </w:r>
      <w:r w:rsidR="00CC2691" w:rsidRPr="006A78B7">
        <w:rPr>
          <w:rFonts w:eastAsia="Calibri" w:cs="Times New Roman"/>
          <w:szCs w:val="24"/>
        </w:rPr>
        <w:t>Формуляра за кандидатстване с проектна идея</w:t>
      </w:r>
      <w:r w:rsidR="009613C5">
        <w:rPr>
          <w:rFonts w:eastAsia="Calibri" w:cs="Times New Roman"/>
          <w:szCs w:val="24"/>
        </w:rPr>
        <w:t xml:space="preserve">. </w:t>
      </w:r>
      <w:r w:rsidR="00CC2691">
        <w:rPr>
          <w:rFonts w:eastAsia="Calibri" w:cs="Times New Roman"/>
          <w:szCs w:val="24"/>
        </w:rPr>
        <w:t>О</w:t>
      </w:r>
      <w:r w:rsidR="005710A0">
        <w:rPr>
          <w:rFonts w:eastAsia="Calibri" w:cs="Times New Roman"/>
          <w:szCs w:val="24"/>
        </w:rPr>
        <w:t>тговори</w:t>
      </w:r>
      <w:r w:rsidR="00CC2691">
        <w:rPr>
          <w:rFonts w:eastAsia="Calibri" w:cs="Times New Roman"/>
          <w:szCs w:val="24"/>
        </w:rPr>
        <w:t>те кандид</w:t>
      </w:r>
      <w:r w:rsidR="00F41AF4">
        <w:rPr>
          <w:rFonts w:eastAsia="Calibri" w:cs="Times New Roman"/>
          <w:szCs w:val="24"/>
        </w:rPr>
        <w:t xml:space="preserve">атите </w:t>
      </w:r>
      <w:r w:rsidR="00CC2691">
        <w:rPr>
          <w:rFonts w:eastAsia="Calibri" w:cs="Times New Roman"/>
          <w:szCs w:val="24"/>
        </w:rPr>
        <w:t xml:space="preserve">изпращат на </w:t>
      </w:r>
      <w:r w:rsidR="00F41AF4" w:rsidRPr="00F41AF4">
        <w:rPr>
          <w:rFonts w:eastAsia="Calibri" w:cs="Times New Roman"/>
          <w:szCs w:val="24"/>
        </w:rPr>
        <w:t>електронния адрес за подаване на проектни идеи</w:t>
      </w:r>
      <w:r w:rsidR="00F41AF4">
        <w:rPr>
          <w:rFonts w:eastAsia="Calibri" w:cs="Times New Roman"/>
          <w:szCs w:val="24"/>
        </w:rPr>
        <w:t xml:space="preserve">, след което </w:t>
      </w:r>
      <w:r w:rsidR="00891A69">
        <w:rPr>
          <w:rFonts w:eastAsia="Calibri" w:cs="Times New Roman"/>
          <w:szCs w:val="24"/>
        </w:rPr>
        <w:t xml:space="preserve">получените отговори в рамките на същия ден </w:t>
      </w:r>
      <w:r w:rsidR="00F41AF4">
        <w:rPr>
          <w:rFonts w:eastAsia="Calibri" w:cs="Times New Roman"/>
          <w:szCs w:val="24"/>
        </w:rPr>
        <w:t xml:space="preserve">се </w:t>
      </w:r>
      <w:r w:rsidR="005710A0">
        <w:rPr>
          <w:rFonts w:eastAsia="Calibri" w:cs="Times New Roman"/>
          <w:szCs w:val="24"/>
        </w:rPr>
        <w:t xml:space="preserve">завеждат </w:t>
      </w:r>
      <w:r w:rsidR="00891A69">
        <w:rPr>
          <w:rFonts w:eastAsia="Calibri" w:cs="Times New Roman"/>
          <w:szCs w:val="24"/>
        </w:rPr>
        <w:t xml:space="preserve">от Секретаря на Звеното за подбор </w:t>
      </w:r>
      <w:r w:rsidR="00A30424">
        <w:rPr>
          <w:rFonts w:eastAsia="Calibri" w:cs="Times New Roman"/>
          <w:szCs w:val="24"/>
        </w:rPr>
        <w:t xml:space="preserve">в деловодната система на общината. </w:t>
      </w:r>
    </w:p>
    <w:p w14:paraId="4744182C" w14:textId="77777777" w:rsidR="00947AFA" w:rsidRPr="00947AFA" w:rsidRDefault="00947AFA" w:rsidP="00947AFA">
      <w:pPr>
        <w:spacing w:before="120" w:after="0" w:line="240" w:lineRule="auto"/>
        <w:ind w:firstLine="709"/>
        <w:jc w:val="both"/>
        <w:rPr>
          <w:rFonts w:eastAsia="Calibri" w:cs="Times New Roman"/>
          <w:szCs w:val="24"/>
        </w:rPr>
      </w:pPr>
      <w:r w:rsidRPr="00947AFA">
        <w:rPr>
          <w:rFonts w:eastAsia="Calibri" w:cs="Times New Roman"/>
          <w:szCs w:val="24"/>
        </w:rPr>
        <w:t>ВАЖНО!</w:t>
      </w:r>
    </w:p>
    <w:p w14:paraId="51888561" w14:textId="101ECBF8" w:rsidR="00FD7F7A" w:rsidRPr="006A78B7" w:rsidRDefault="00947AFA" w:rsidP="008D1077">
      <w:pPr>
        <w:spacing w:before="120" w:after="0" w:line="240" w:lineRule="auto"/>
        <w:ind w:firstLine="709"/>
        <w:jc w:val="both"/>
        <w:rPr>
          <w:rFonts w:eastAsia="Calibri" w:cs="Times New Roman"/>
          <w:b/>
          <w:szCs w:val="24"/>
        </w:rPr>
      </w:pPr>
      <w:r w:rsidRPr="006A78B7">
        <w:rPr>
          <w:rFonts w:eastAsia="Calibri" w:cs="Times New Roman"/>
          <w:b/>
          <w:szCs w:val="24"/>
        </w:rPr>
        <w:t>Всички документи, които се изпращат и получават на е</w:t>
      </w:r>
      <w:r w:rsidRPr="00947AFA">
        <w:rPr>
          <w:rFonts w:eastAsia="Calibri" w:cs="Times New Roman"/>
          <w:b/>
          <w:szCs w:val="24"/>
        </w:rPr>
        <w:t>лектронния адрес за подаване на проектни идеи</w:t>
      </w:r>
      <w:r>
        <w:rPr>
          <w:rFonts w:eastAsia="Calibri" w:cs="Times New Roman"/>
          <w:b/>
          <w:szCs w:val="24"/>
        </w:rPr>
        <w:t xml:space="preserve"> (</w:t>
      </w:r>
      <w:r w:rsidRPr="006A78B7">
        <w:rPr>
          <w:rFonts w:eastAsia="Calibri" w:cs="Times New Roman"/>
          <w:b/>
          <w:szCs w:val="24"/>
        </w:rPr>
        <w:t>електронен адрес на общината, посочен в Указанията за кандидатстване по процедурата), се завеждат в деловодството на общината (получени проектни идеи, искания за разяснения, отговори на кандидати и др)</w:t>
      </w:r>
      <w:r w:rsidR="00FD7F7A" w:rsidRPr="00FD7F7A">
        <w:rPr>
          <w:rFonts w:eastAsia="Calibri" w:cs="Times New Roman"/>
          <w:b/>
          <w:szCs w:val="24"/>
        </w:rPr>
        <w:t xml:space="preserve">. </w:t>
      </w:r>
      <w:r w:rsidR="00A30424" w:rsidRPr="006A78B7">
        <w:rPr>
          <w:rFonts w:eastAsia="Calibri" w:cs="Times New Roman"/>
          <w:b/>
          <w:szCs w:val="24"/>
        </w:rPr>
        <w:t xml:space="preserve">Цялата кореспонденция следва да е подписана с електронен подпис и изпратена в писмен вид чрез </w:t>
      </w:r>
      <w:r w:rsidR="00FD7F7A" w:rsidRPr="00FD7F7A">
        <w:rPr>
          <w:rFonts w:eastAsia="Calibri" w:cs="Times New Roman"/>
          <w:b/>
          <w:szCs w:val="24"/>
        </w:rPr>
        <w:t>електронния адрес за подаване на проектни идеи</w:t>
      </w:r>
      <w:r w:rsidR="00A30424" w:rsidRPr="006A78B7">
        <w:rPr>
          <w:rFonts w:eastAsia="Calibri" w:cs="Times New Roman"/>
          <w:b/>
          <w:szCs w:val="24"/>
        </w:rPr>
        <w:t xml:space="preserve">. </w:t>
      </w:r>
    </w:p>
    <w:p w14:paraId="7EFBC05B" w14:textId="35227CA7" w:rsidR="00A30424" w:rsidRDefault="00A30424" w:rsidP="008D1077">
      <w:pPr>
        <w:spacing w:before="120" w:after="0" w:line="240" w:lineRule="auto"/>
        <w:ind w:firstLine="709"/>
        <w:jc w:val="both"/>
        <w:rPr>
          <w:rFonts w:eastAsia="Calibri" w:cs="Times New Roman"/>
          <w:szCs w:val="24"/>
        </w:rPr>
      </w:pPr>
      <w:r>
        <w:rPr>
          <w:rFonts w:eastAsia="Calibri" w:cs="Times New Roman"/>
          <w:szCs w:val="24"/>
        </w:rPr>
        <w:t xml:space="preserve">За проведената кореспонденция се поддържа регистър по образеца на </w:t>
      </w:r>
      <w:r w:rsidRPr="00D03D96">
        <w:rPr>
          <w:rFonts w:eastAsia="Calibri" w:cs="Times New Roman"/>
          <w:b/>
          <w:bCs/>
          <w:szCs w:val="24"/>
        </w:rPr>
        <w:t>Приложение П.</w:t>
      </w:r>
      <w:r w:rsidR="00F11570">
        <w:rPr>
          <w:rFonts w:eastAsia="Calibri" w:cs="Times New Roman"/>
          <w:b/>
          <w:bCs/>
          <w:szCs w:val="24"/>
        </w:rPr>
        <w:t>5</w:t>
      </w:r>
      <w:r>
        <w:rPr>
          <w:rFonts w:eastAsia="Calibri" w:cs="Times New Roman"/>
          <w:szCs w:val="24"/>
        </w:rPr>
        <w:t xml:space="preserve">. </w:t>
      </w:r>
      <w:r w:rsidR="0074156F">
        <w:rPr>
          <w:rFonts w:eastAsia="Calibri" w:cs="Times New Roman"/>
          <w:szCs w:val="24"/>
        </w:rPr>
        <w:t xml:space="preserve">Постъпилите отговори се </w:t>
      </w:r>
      <w:r w:rsidR="00662DE4">
        <w:rPr>
          <w:rFonts w:eastAsia="Calibri" w:cs="Times New Roman"/>
          <w:szCs w:val="24"/>
        </w:rPr>
        <w:t>вп</w:t>
      </w:r>
      <w:r w:rsidR="0074156F">
        <w:rPr>
          <w:rFonts w:eastAsia="Calibri" w:cs="Times New Roman"/>
          <w:szCs w:val="24"/>
        </w:rPr>
        <w:t>исват в регистър с датат</w:t>
      </w:r>
      <w:r w:rsidR="00933703">
        <w:rPr>
          <w:rFonts w:eastAsia="Calibri" w:cs="Times New Roman"/>
          <w:szCs w:val="24"/>
        </w:rPr>
        <w:t>а на получаването им по електронна поща</w:t>
      </w:r>
      <w:r w:rsidR="00605DED">
        <w:rPr>
          <w:rFonts w:eastAsia="Calibri" w:cs="Times New Roman"/>
          <w:szCs w:val="24"/>
        </w:rPr>
        <w:t xml:space="preserve"> </w:t>
      </w:r>
      <w:r w:rsidR="00605DED" w:rsidRPr="00605DED">
        <w:rPr>
          <w:rFonts w:eastAsia="Calibri" w:cs="Times New Roman"/>
          <w:szCs w:val="24"/>
        </w:rPr>
        <w:t>и датата на завеждането им в деловодната система на общината</w:t>
      </w:r>
      <w:r w:rsidR="00662DE4">
        <w:rPr>
          <w:rFonts w:eastAsia="Calibri" w:cs="Times New Roman"/>
          <w:szCs w:val="24"/>
        </w:rPr>
        <w:t>.</w:t>
      </w:r>
    </w:p>
    <w:p w14:paraId="726A2822" w14:textId="38F4C5D9" w:rsidR="003A15E5" w:rsidRDefault="003A15E5" w:rsidP="008D1077">
      <w:pPr>
        <w:spacing w:before="120" w:after="0" w:line="240" w:lineRule="auto"/>
        <w:ind w:firstLine="709"/>
        <w:jc w:val="both"/>
        <w:rPr>
          <w:rFonts w:eastAsia="Calibri" w:cs="Times New Roman"/>
          <w:szCs w:val="24"/>
        </w:rPr>
      </w:pPr>
      <w:r w:rsidRPr="00CA5FFB">
        <w:rPr>
          <w:rFonts w:eastAsia="Calibri" w:cs="Times New Roman"/>
          <w:szCs w:val="24"/>
        </w:rPr>
        <w:lastRenderedPageBreak/>
        <w:t xml:space="preserve">Всяка информация и/или документи, извън такива с уведомителен характер, предоставени извън официално изисканите от </w:t>
      </w:r>
      <w:r w:rsidR="0016035F">
        <w:rPr>
          <w:rFonts w:eastAsia="Calibri" w:cs="Times New Roman"/>
          <w:szCs w:val="24"/>
        </w:rPr>
        <w:t>Звеното</w:t>
      </w:r>
      <w:r w:rsidR="0016035F" w:rsidRPr="00CA5FFB">
        <w:rPr>
          <w:rFonts w:eastAsia="Calibri" w:cs="Times New Roman"/>
          <w:szCs w:val="24"/>
        </w:rPr>
        <w:t xml:space="preserve"> </w:t>
      </w:r>
      <w:r w:rsidRPr="00CA5FFB">
        <w:rPr>
          <w:rFonts w:eastAsia="Calibri" w:cs="Times New Roman"/>
          <w:szCs w:val="24"/>
        </w:rPr>
        <w:t>или извън определения срок, не следва да бъдат вземани под внимание</w:t>
      </w:r>
      <w:r w:rsidR="0016035F">
        <w:rPr>
          <w:rFonts w:eastAsia="Calibri" w:cs="Times New Roman"/>
          <w:szCs w:val="24"/>
        </w:rPr>
        <w:t>.</w:t>
      </w:r>
    </w:p>
    <w:p w14:paraId="0E9410A5" w14:textId="475B32DD" w:rsidR="00DB1704" w:rsidRPr="00DB1704" w:rsidRDefault="001B0720" w:rsidP="00DB1704">
      <w:pPr>
        <w:spacing w:before="120" w:after="0" w:line="240" w:lineRule="auto"/>
        <w:ind w:firstLine="709"/>
        <w:jc w:val="both"/>
        <w:rPr>
          <w:rFonts w:eastAsia="Calibri" w:cs="Times New Roman"/>
          <w:szCs w:val="24"/>
        </w:rPr>
      </w:pPr>
      <w:r w:rsidRPr="006A78B7">
        <w:rPr>
          <w:rFonts w:eastAsia="Calibri" w:cs="Times New Roman"/>
          <w:szCs w:val="24"/>
        </w:rPr>
        <w:t xml:space="preserve">След получаване на отговора от кандидата </w:t>
      </w:r>
      <w:r w:rsidR="00B15AD8">
        <w:rPr>
          <w:rFonts w:eastAsia="Calibri" w:cs="Times New Roman"/>
          <w:szCs w:val="24"/>
        </w:rPr>
        <w:t>по</w:t>
      </w:r>
      <w:r w:rsidRPr="006A78B7">
        <w:rPr>
          <w:rFonts w:eastAsia="Calibri" w:cs="Times New Roman"/>
          <w:szCs w:val="24"/>
        </w:rPr>
        <w:t xml:space="preserve"> уведомлението </w:t>
      </w:r>
      <w:r w:rsidR="00906172">
        <w:rPr>
          <w:rFonts w:eastAsia="Calibri" w:cs="Times New Roman"/>
          <w:szCs w:val="24"/>
        </w:rPr>
        <w:t xml:space="preserve">за установени нередовности, </w:t>
      </w:r>
      <w:r w:rsidR="007719FC" w:rsidRPr="000168E6">
        <w:rPr>
          <w:rFonts w:eastAsia="Calibri" w:cs="Times New Roman"/>
          <w:szCs w:val="24"/>
        </w:rPr>
        <w:t>съответни</w:t>
      </w:r>
      <w:r>
        <w:rPr>
          <w:rFonts w:eastAsia="Calibri" w:cs="Times New Roman"/>
          <w:szCs w:val="24"/>
        </w:rPr>
        <w:t xml:space="preserve">те </w:t>
      </w:r>
      <w:r w:rsidR="007719FC" w:rsidRPr="000168E6">
        <w:rPr>
          <w:rFonts w:eastAsia="Calibri" w:cs="Times New Roman"/>
          <w:szCs w:val="24"/>
        </w:rPr>
        <w:t>експерт</w:t>
      </w:r>
      <w:r>
        <w:rPr>
          <w:rFonts w:eastAsia="Calibri" w:cs="Times New Roman"/>
          <w:szCs w:val="24"/>
        </w:rPr>
        <w:t xml:space="preserve">и </w:t>
      </w:r>
      <w:r w:rsidR="00FD20E9">
        <w:rPr>
          <w:rFonts w:eastAsia="Calibri" w:cs="Times New Roman"/>
          <w:szCs w:val="24"/>
        </w:rPr>
        <w:t xml:space="preserve">попълват отново </w:t>
      </w:r>
      <w:r w:rsidR="00FD20E9" w:rsidRPr="00DB1704">
        <w:rPr>
          <w:rFonts w:eastAsia="Calibri" w:cs="Times New Roman"/>
          <w:szCs w:val="24"/>
        </w:rPr>
        <w:t xml:space="preserve">оценителен лист – </w:t>
      </w:r>
      <w:r w:rsidR="00FD20E9" w:rsidRPr="000A62A8">
        <w:rPr>
          <w:rFonts w:eastAsia="Calibri" w:cs="Times New Roman"/>
          <w:szCs w:val="24"/>
        </w:rPr>
        <w:t>Приложение П.3</w:t>
      </w:r>
      <w:r w:rsidR="00FD20E9">
        <w:rPr>
          <w:rFonts w:eastAsia="Calibri" w:cs="Times New Roman"/>
          <w:szCs w:val="24"/>
        </w:rPr>
        <w:t xml:space="preserve">, като </w:t>
      </w:r>
      <w:r w:rsidR="00B02F2E">
        <w:rPr>
          <w:rFonts w:eastAsia="Calibri" w:cs="Times New Roman"/>
          <w:szCs w:val="24"/>
        </w:rPr>
        <w:t xml:space="preserve">преглеждат получените документи и разяснения </w:t>
      </w:r>
      <w:r w:rsidR="00DB1704">
        <w:rPr>
          <w:rFonts w:eastAsia="Calibri" w:cs="Times New Roman"/>
          <w:szCs w:val="24"/>
        </w:rPr>
        <w:t>за</w:t>
      </w:r>
      <w:r w:rsidR="00DB1704" w:rsidRPr="00DB1704">
        <w:rPr>
          <w:rFonts w:eastAsia="Calibri" w:cs="Times New Roman"/>
          <w:szCs w:val="24"/>
        </w:rPr>
        <w:t xml:space="preserve"> критерий за АСД, получил отговор „Не“ </w:t>
      </w:r>
      <w:r w:rsidR="00DB1704">
        <w:rPr>
          <w:rFonts w:eastAsia="Calibri" w:cs="Times New Roman"/>
          <w:szCs w:val="24"/>
        </w:rPr>
        <w:t xml:space="preserve">на първата </w:t>
      </w:r>
      <w:r w:rsidR="00DB1704" w:rsidRPr="00DB1704">
        <w:rPr>
          <w:rFonts w:eastAsia="Calibri" w:cs="Times New Roman"/>
          <w:szCs w:val="24"/>
        </w:rPr>
        <w:t>проверка.</w:t>
      </w:r>
      <w:r w:rsidR="00FD20E9">
        <w:rPr>
          <w:rFonts w:eastAsia="Calibri" w:cs="Times New Roman"/>
          <w:szCs w:val="24"/>
        </w:rPr>
        <w:t xml:space="preserve"> </w:t>
      </w:r>
      <w:r w:rsidR="00FD20E9" w:rsidRPr="00FD20E9">
        <w:rPr>
          <w:rFonts w:eastAsia="Calibri" w:cs="Times New Roman"/>
          <w:szCs w:val="24"/>
        </w:rPr>
        <w:t xml:space="preserve">Приложение П.3 </w:t>
      </w:r>
      <w:r w:rsidR="00FD20E9">
        <w:rPr>
          <w:rFonts w:eastAsia="Calibri" w:cs="Times New Roman"/>
          <w:szCs w:val="24"/>
        </w:rPr>
        <w:t xml:space="preserve">се попълва по всеки отделен критерий и след финализиране на </w:t>
      </w:r>
      <w:r w:rsidR="00FD20E9" w:rsidRPr="00FD20E9">
        <w:rPr>
          <w:rFonts w:eastAsia="Calibri" w:cs="Times New Roman"/>
          <w:szCs w:val="24"/>
        </w:rPr>
        <w:t xml:space="preserve">тази </w:t>
      </w:r>
      <w:r w:rsidR="00FD20E9">
        <w:rPr>
          <w:rFonts w:eastAsia="Calibri" w:cs="Times New Roman"/>
          <w:szCs w:val="24"/>
        </w:rPr>
        <w:t>втора</w:t>
      </w:r>
      <w:r w:rsidR="00FD20E9" w:rsidRPr="00FD20E9">
        <w:rPr>
          <w:rFonts w:eastAsia="Calibri" w:cs="Times New Roman"/>
          <w:szCs w:val="24"/>
        </w:rPr>
        <w:t xml:space="preserve"> проверка се подписва с електронен подпис от съответните експерти и се предоставят на Ръководителя на Звеното за подбор</w:t>
      </w:r>
      <w:r w:rsidR="00FD20E9">
        <w:rPr>
          <w:rFonts w:eastAsia="Calibri" w:cs="Times New Roman"/>
          <w:szCs w:val="24"/>
        </w:rPr>
        <w:t>.</w:t>
      </w:r>
    </w:p>
    <w:p w14:paraId="723FCD85" w14:textId="60DBD8D3" w:rsidR="003A15E5" w:rsidRPr="00CA5FFB" w:rsidRDefault="003A15E5" w:rsidP="008D1077">
      <w:pPr>
        <w:spacing w:before="120" w:after="0" w:line="240" w:lineRule="auto"/>
        <w:ind w:firstLine="709"/>
        <w:jc w:val="both"/>
        <w:rPr>
          <w:rFonts w:eastAsia="Calibri" w:cs="Times New Roman"/>
          <w:szCs w:val="24"/>
        </w:rPr>
      </w:pPr>
      <w:r w:rsidRPr="00CA5FFB">
        <w:rPr>
          <w:rFonts w:eastAsia="Calibri" w:cs="Times New Roman"/>
          <w:szCs w:val="24"/>
        </w:rPr>
        <w:t xml:space="preserve">В случай че </w:t>
      </w:r>
      <w:r w:rsidR="00580C63">
        <w:rPr>
          <w:rFonts w:eastAsia="Calibri" w:cs="Times New Roman"/>
          <w:szCs w:val="24"/>
        </w:rPr>
        <w:t>сле</w:t>
      </w:r>
      <w:r w:rsidR="008E20AD">
        <w:rPr>
          <w:rFonts w:eastAsia="Calibri" w:cs="Times New Roman"/>
          <w:szCs w:val="24"/>
        </w:rPr>
        <w:t>д изпращането на уведомление</w:t>
      </w:r>
      <w:r w:rsidR="0039770B">
        <w:rPr>
          <w:rFonts w:eastAsia="Calibri" w:cs="Times New Roman"/>
          <w:szCs w:val="24"/>
        </w:rPr>
        <w:t xml:space="preserve"> </w:t>
      </w:r>
      <w:r w:rsidRPr="00CA5FFB">
        <w:rPr>
          <w:rFonts w:eastAsia="Calibri" w:cs="Times New Roman"/>
          <w:szCs w:val="24"/>
        </w:rPr>
        <w:t xml:space="preserve">кандидатите/партньорите не са отстранили всички нередовности, проверяващите отразяват това обстоятелство в забележка към </w:t>
      </w:r>
      <w:r w:rsidR="0039770B" w:rsidRPr="00CA5FFB">
        <w:rPr>
          <w:rFonts w:eastAsia="Calibri" w:cs="Times New Roman"/>
          <w:szCs w:val="24"/>
        </w:rPr>
        <w:t>съответн</w:t>
      </w:r>
      <w:r w:rsidR="0039770B">
        <w:rPr>
          <w:rFonts w:eastAsia="Calibri" w:cs="Times New Roman"/>
          <w:szCs w:val="24"/>
        </w:rPr>
        <w:t>ия</w:t>
      </w:r>
      <w:r w:rsidR="0039770B" w:rsidRPr="00CA5FFB">
        <w:rPr>
          <w:rFonts w:eastAsia="Calibri" w:cs="Times New Roman"/>
          <w:szCs w:val="24"/>
        </w:rPr>
        <w:t xml:space="preserve"> </w:t>
      </w:r>
      <w:r w:rsidR="0039770B">
        <w:rPr>
          <w:rFonts w:eastAsia="Calibri" w:cs="Times New Roman"/>
          <w:szCs w:val="24"/>
        </w:rPr>
        <w:t>критерий</w:t>
      </w:r>
      <w:r w:rsidRPr="00CA5FFB">
        <w:rPr>
          <w:rFonts w:eastAsia="Calibri" w:cs="Times New Roman"/>
          <w:szCs w:val="24"/>
        </w:rPr>
        <w:t xml:space="preserve">, а в поле „Забележки“ в края на </w:t>
      </w:r>
      <w:r w:rsidR="00FD20E9">
        <w:rPr>
          <w:rFonts w:eastAsia="Calibri" w:cs="Times New Roman"/>
          <w:szCs w:val="24"/>
        </w:rPr>
        <w:t>оценителния</w:t>
      </w:r>
      <w:r w:rsidRPr="00CA5FFB">
        <w:rPr>
          <w:rFonts w:eastAsia="Calibri" w:cs="Times New Roman"/>
          <w:szCs w:val="24"/>
        </w:rPr>
        <w:t xml:space="preserve"> лист </w:t>
      </w:r>
      <w:r w:rsidR="00FD20E9">
        <w:rPr>
          <w:rFonts w:eastAsia="Calibri" w:cs="Times New Roman"/>
          <w:szCs w:val="24"/>
        </w:rPr>
        <w:t xml:space="preserve">и </w:t>
      </w:r>
      <w:r w:rsidRPr="00CA5FFB">
        <w:rPr>
          <w:rFonts w:eastAsia="Calibri" w:cs="Times New Roman"/>
          <w:szCs w:val="24"/>
        </w:rPr>
        <w:t xml:space="preserve">предлагат проектната идея </w:t>
      </w:r>
      <w:r w:rsidR="00885DDA">
        <w:rPr>
          <w:rFonts w:eastAsia="Calibri" w:cs="Times New Roman"/>
          <w:szCs w:val="24"/>
        </w:rPr>
        <w:t>за отхвърляне</w:t>
      </w:r>
      <w:r w:rsidRPr="00CA5FFB">
        <w:rPr>
          <w:rFonts w:eastAsia="Calibri" w:cs="Times New Roman"/>
          <w:szCs w:val="24"/>
        </w:rPr>
        <w:t>, като описват ясни мотиви за взетото решение</w:t>
      </w:r>
      <w:r w:rsidR="00885DDA">
        <w:rPr>
          <w:rFonts w:eastAsia="Calibri" w:cs="Times New Roman"/>
          <w:szCs w:val="24"/>
        </w:rPr>
        <w:t xml:space="preserve"> </w:t>
      </w:r>
      <w:r w:rsidR="00C94D6A">
        <w:rPr>
          <w:rFonts w:eastAsia="Calibri" w:cs="Times New Roman"/>
          <w:szCs w:val="24"/>
        </w:rPr>
        <w:t>(</w:t>
      </w:r>
      <w:r w:rsidR="00885DDA">
        <w:rPr>
          <w:rFonts w:eastAsia="Calibri" w:cs="Times New Roman"/>
          <w:szCs w:val="24"/>
        </w:rPr>
        <w:t>несъответствието с един или повече критерии за проверка</w:t>
      </w:r>
      <w:r w:rsidR="00C94D6A">
        <w:rPr>
          <w:rFonts w:eastAsia="Calibri" w:cs="Times New Roman"/>
          <w:szCs w:val="24"/>
        </w:rPr>
        <w:t>)</w:t>
      </w:r>
      <w:r w:rsidR="00BE7A20">
        <w:rPr>
          <w:rFonts w:eastAsia="Calibri" w:cs="Times New Roman"/>
          <w:szCs w:val="24"/>
        </w:rPr>
        <w:t>.</w:t>
      </w:r>
      <w:r w:rsidRPr="00CA5FFB">
        <w:rPr>
          <w:rFonts w:eastAsia="Calibri" w:cs="Times New Roman"/>
          <w:szCs w:val="24"/>
        </w:rPr>
        <w:t xml:space="preserve"> </w:t>
      </w:r>
    </w:p>
    <w:p w14:paraId="14BC56BD" w14:textId="6D1A00D3" w:rsidR="003A15E5" w:rsidRDefault="003A15E5" w:rsidP="008D1077">
      <w:pPr>
        <w:spacing w:before="120" w:after="0" w:line="240" w:lineRule="auto"/>
        <w:ind w:firstLine="709"/>
        <w:jc w:val="both"/>
        <w:rPr>
          <w:rFonts w:eastAsia="Calibri" w:cs="Times New Roman"/>
          <w:szCs w:val="24"/>
        </w:rPr>
      </w:pPr>
      <w:r w:rsidRPr="00CA5FFB">
        <w:rPr>
          <w:rFonts w:eastAsia="Calibri" w:cs="Times New Roman"/>
          <w:szCs w:val="24"/>
        </w:rPr>
        <w:t xml:space="preserve">В случай че кандидатите/партньорите са отстранили всички нередовности, проверяващите отразяват това обстоятелство в забележка към </w:t>
      </w:r>
      <w:r w:rsidR="005B4F17" w:rsidRPr="00CA5FFB">
        <w:rPr>
          <w:rFonts w:eastAsia="Calibri" w:cs="Times New Roman"/>
          <w:szCs w:val="24"/>
        </w:rPr>
        <w:t>съответн</w:t>
      </w:r>
      <w:r w:rsidR="005B4F17">
        <w:rPr>
          <w:rFonts w:eastAsia="Calibri" w:cs="Times New Roman"/>
          <w:szCs w:val="24"/>
        </w:rPr>
        <w:t>ия</w:t>
      </w:r>
      <w:r w:rsidR="005B4F17" w:rsidRPr="00CA5FFB">
        <w:rPr>
          <w:rFonts w:eastAsia="Calibri" w:cs="Times New Roman"/>
          <w:szCs w:val="24"/>
        </w:rPr>
        <w:t xml:space="preserve"> </w:t>
      </w:r>
      <w:r w:rsidR="005B4F17">
        <w:rPr>
          <w:rFonts w:eastAsia="Calibri" w:cs="Times New Roman"/>
          <w:szCs w:val="24"/>
        </w:rPr>
        <w:t>критерий</w:t>
      </w:r>
      <w:r w:rsidRPr="00CA5FFB">
        <w:rPr>
          <w:rFonts w:eastAsia="Calibri" w:cs="Times New Roman"/>
          <w:szCs w:val="24"/>
        </w:rPr>
        <w:t xml:space="preserve">, а в поле „Забележки“ в края на </w:t>
      </w:r>
      <w:r w:rsidR="00FD20E9" w:rsidRPr="00FD20E9">
        <w:rPr>
          <w:rFonts w:eastAsia="Calibri" w:cs="Times New Roman"/>
          <w:szCs w:val="24"/>
        </w:rPr>
        <w:t xml:space="preserve">оценителния </w:t>
      </w:r>
      <w:r w:rsidRPr="00CA5FFB">
        <w:rPr>
          <w:rFonts w:eastAsia="Calibri" w:cs="Times New Roman"/>
          <w:szCs w:val="24"/>
        </w:rPr>
        <w:t xml:space="preserve">лист записват датата и номера на кореспонденцията, с която са получени съответните корекции, както и че същите са удовлетворителни, и предлагат проектната идея да премине към </w:t>
      </w:r>
      <w:r w:rsidR="004B796C">
        <w:rPr>
          <w:rFonts w:eastAsia="Calibri" w:cs="Times New Roman"/>
          <w:szCs w:val="24"/>
        </w:rPr>
        <w:t>приоритизация</w:t>
      </w:r>
      <w:r w:rsidRPr="00CA5FFB">
        <w:rPr>
          <w:rFonts w:eastAsia="Calibri" w:cs="Times New Roman"/>
          <w:szCs w:val="24"/>
        </w:rPr>
        <w:t xml:space="preserve">. </w:t>
      </w:r>
    </w:p>
    <w:p w14:paraId="18584809" w14:textId="2A67AA44" w:rsidR="003A15E5" w:rsidRPr="00CA5FFB" w:rsidRDefault="00A5457F" w:rsidP="008D1077">
      <w:pPr>
        <w:spacing w:before="120" w:after="0" w:line="240" w:lineRule="auto"/>
        <w:ind w:firstLine="709"/>
        <w:jc w:val="both"/>
        <w:rPr>
          <w:rFonts w:eastAsia="Calibri" w:cs="Times New Roman"/>
          <w:szCs w:val="24"/>
        </w:rPr>
      </w:pPr>
      <w:r>
        <w:rPr>
          <w:rFonts w:eastAsia="Calibri" w:cs="Times New Roman"/>
          <w:szCs w:val="24"/>
        </w:rPr>
        <w:t>Проверяващите</w:t>
      </w:r>
      <w:r w:rsidR="00D35CA9" w:rsidRPr="00CA5FFB">
        <w:rPr>
          <w:rFonts w:eastAsia="Calibri" w:cs="Times New Roman"/>
          <w:szCs w:val="24"/>
        </w:rPr>
        <w:t xml:space="preserve"> </w:t>
      </w:r>
      <w:r w:rsidR="003A15E5" w:rsidRPr="00CA5FFB">
        <w:rPr>
          <w:rFonts w:eastAsia="Calibri" w:cs="Times New Roman"/>
          <w:szCs w:val="24"/>
        </w:rPr>
        <w:t xml:space="preserve">нямат право да предлагат за отстраняване </w:t>
      </w:r>
      <w:r w:rsidR="003A15E5">
        <w:rPr>
          <w:rFonts w:eastAsia="Calibri" w:cs="Times New Roman"/>
          <w:szCs w:val="24"/>
        </w:rPr>
        <w:t xml:space="preserve">проектни идеи в случай на </w:t>
      </w:r>
      <w:r w:rsidR="003A15E5" w:rsidRPr="00CA5FFB">
        <w:rPr>
          <w:rFonts w:eastAsia="Calibri" w:cs="Times New Roman"/>
          <w:szCs w:val="24"/>
        </w:rPr>
        <w:t>непредставени документи, когато те се отнасят за обстоятелства</w:t>
      </w:r>
      <w:r w:rsidR="00E0473A">
        <w:rPr>
          <w:rFonts w:eastAsia="Calibri" w:cs="Times New Roman"/>
          <w:szCs w:val="24"/>
        </w:rPr>
        <w:t xml:space="preserve"> и информация</w:t>
      </w:r>
      <w:r w:rsidR="003A15E5" w:rsidRPr="00CA5FFB">
        <w:rPr>
          <w:rFonts w:eastAsia="Calibri" w:cs="Times New Roman"/>
          <w:szCs w:val="24"/>
        </w:rPr>
        <w:t xml:space="preserve">, </w:t>
      </w:r>
      <w:r w:rsidR="00E0473A">
        <w:rPr>
          <w:rFonts w:eastAsia="Calibri" w:cs="Times New Roman"/>
          <w:szCs w:val="24"/>
        </w:rPr>
        <w:t>достъпни чрез</w:t>
      </w:r>
      <w:r w:rsidR="003A15E5" w:rsidRPr="00CA5FFB">
        <w:rPr>
          <w:rFonts w:eastAsia="Calibri" w:cs="Times New Roman"/>
          <w:szCs w:val="24"/>
        </w:rPr>
        <w:t xml:space="preserve"> публичен регистър</w:t>
      </w:r>
      <w:r w:rsidR="00E0473A">
        <w:rPr>
          <w:rFonts w:eastAsia="Calibri" w:cs="Times New Roman"/>
          <w:szCs w:val="24"/>
        </w:rPr>
        <w:t xml:space="preserve"> или официална интернет страница на съответната организация</w:t>
      </w:r>
      <w:r w:rsidR="003A15E5" w:rsidRPr="00CA5FFB">
        <w:rPr>
          <w:rFonts w:eastAsia="Calibri" w:cs="Times New Roman"/>
          <w:szCs w:val="24"/>
        </w:rPr>
        <w:t xml:space="preserve">. В този случай </w:t>
      </w:r>
      <w:r w:rsidR="0016425E">
        <w:rPr>
          <w:rFonts w:eastAsia="Calibri" w:cs="Times New Roman"/>
          <w:szCs w:val="24"/>
        </w:rPr>
        <w:t>проверяващите</w:t>
      </w:r>
      <w:r w:rsidR="003A15E5" w:rsidRPr="00CA5FFB">
        <w:rPr>
          <w:rFonts w:eastAsia="Calibri" w:cs="Times New Roman"/>
          <w:szCs w:val="24"/>
        </w:rPr>
        <w:t xml:space="preserve"> трябва да извършат служебна проверка, като същото се отразява в </w:t>
      </w:r>
      <w:r w:rsidR="00891A69">
        <w:rPr>
          <w:rFonts w:eastAsia="Calibri" w:cs="Times New Roman"/>
          <w:szCs w:val="24"/>
        </w:rPr>
        <w:t>оценителните</w:t>
      </w:r>
      <w:r w:rsidR="00891A69" w:rsidRPr="00CA5FFB">
        <w:rPr>
          <w:rFonts w:eastAsia="Calibri" w:cs="Times New Roman"/>
          <w:szCs w:val="24"/>
        </w:rPr>
        <w:t xml:space="preserve"> </w:t>
      </w:r>
      <w:r w:rsidR="003A15E5" w:rsidRPr="00CA5FFB">
        <w:rPr>
          <w:rFonts w:eastAsia="Calibri" w:cs="Times New Roman"/>
          <w:szCs w:val="24"/>
        </w:rPr>
        <w:t>листове.</w:t>
      </w:r>
    </w:p>
    <w:p w14:paraId="08DA65AC" w14:textId="2D05FD44" w:rsidR="003A15E5" w:rsidRDefault="002D75C1" w:rsidP="008D1077">
      <w:pPr>
        <w:spacing w:before="120" w:after="0" w:line="240" w:lineRule="auto"/>
        <w:ind w:firstLine="709"/>
        <w:jc w:val="both"/>
        <w:rPr>
          <w:rFonts w:eastAsia="Calibri" w:cs="Times New Roman"/>
          <w:szCs w:val="24"/>
        </w:rPr>
      </w:pPr>
      <w:r w:rsidRPr="00CA5FFB">
        <w:rPr>
          <w:rFonts w:eastAsia="Calibri" w:cs="Times New Roman"/>
          <w:noProof/>
          <w:szCs w:val="24"/>
          <w:lang w:val="en-US"/>
        </w:rPr>
        <mc:AlternateContent>
          <mc:Choice Requires="wps">
            <w:drawing>
              <wp:anchor distT="45720" distB="45720" distL="114300" distR="114300" simplePos="0" relativeHeight="251667456" behindDoc="0" locked="0" layoutInCell="1" allowOverlap="1" wp14:anchorId="2BA31991" wp14:editId="02A11049">
                <wp:simplePos x="0" y="0"/>
                <wp:positionH relativeFrom="column">
                  <wp:posOffset>3443605</wp:posOffset>
                </wp:positionH>
                <wp:positionV relativeFrom="paragraph">
                  <wp:posOffset>426085</wp:posOffset>
                </wp:positionV>
                <wp:extent cx="2316480" cy="533400"/>
                <wp:effectExtent l="0" t="0" r="26670" b="1905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6480" cy="533400"/>
                        </a:xfrm>
                        <a:prstGeom prst="rect">
                          <a:avLst/>
                        </a:prstGeom>
                        <a:solidFill>
                          <a:srgbClr val="E7E6E6">
                            <a:lumMod val="90000"/>
                          </a:srgbClr>
                        </a:solidFill>
                        <a:ln w="9525">
                          <a:solidFill>
                            <a:srgbClr val="000000"/>
                          </a:solidFill>
                          <a:miter lim="800000"/>
                          <a:headEnd/>
                          <a:tailEnd/>
                        </a:ln>
                      </wps:spPr>
                      <wps:txbx>
                        <w:txbxContent>
                          <w:p w14:paraId="07759AB3" w14:textId="4033CB2D" w:rsidR="00DE6D04" w:rsidRPr="005E3416" w:rsidRDefault="00DE6D04" w:rsidP="00817E45">
                            <w:pPr>
                              <w:jc w:val="both"/>
                              <w:rPr>
                                <w:b/>
                                <w:bCs/>
                                <w:sz w:val="20"/>
                                <w:szCs w:val="20"/>
                              </w:rPr>
                            </w:pPr>
                            <w:r w:rsidRPr="00F01776">
                              <w:rPr>
                                <w:b/>
                                <w:bCs/>
                                <w:sz w:val="20"/>
                                <w:szCs w:val="20"/>
                              </w:rPr>
                              <w:t xml:space="preserve">Приложение </w:t>
                            </w:r>
                            <w:r>
                              <w:rPr>
                                <w:b/>
                                <w:bCs/>
                                <w:sz w:val="20"/>
                                <w:szCs w:val="20"/>
                              </w:rPr>
                              <w:t xml:space="preserve">П.6. </w:t>
                            </w:r>
                            <w:r w:rsidRPr="00100882">
                              <w:rPr>
                                <w:b/>
                                <w:bCs/>
                                <w:sz w:val="20"/>
                                <w:szCs w:val="20"/>
                              </w:rPr>
                              <w:t xml:space="preserve">Списък с </w:t>
                            </w:r>
                            <w:r>
                              <w:rPr>
                                <w:b/>
                                <w:bCs/>
                                <w:sz w:val="20"/>
                                <w:szCs w:val="20"/>
                              </w:rPr>
                              <w:t>проектни идеи, не</w:t>
                            </w:r>
                            <w:r w:rsidRPr="00100882">
                              <w:rPr>
                                <w:b/>
                                <w:bCs/>
                                <w:sz w:val="20"/>
                                <w:szCs w:val="20"/>
                              </w:rPr>
                              <w:t xml:space="preserve">допуснати </w:t>
                            </w:r>
                            <w:r>
                              <w:rPr>
                                <w:b/>
                                <w:bCs/>
                                <w:sz w:val="20"/>
                                <w:szCs w:val="20"/>
                              </w:rPr>
                              <w:t xml:space="preserve">до приоритизация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A31991" id="Text Box 10" o:spid="_x0000_s1033" type="#_x0000_t202" style="position:absolute;left:0;text-align:left;margin-left:271.15pt;margin-top:33.55pt;width:182.4pt;height:42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" fillcolor="#d0cece">
                <v:textbox>
                  <w:txbxContent>
                    <w:p w14:paraId="07759AB3" w14:textId="4033CB2D" w:rsidR="00DE6D04" w:rsidRPr="005E3416" w:rsidRDefault="00DE6D04" w:rsidP="00817E45">
                      <w:pPr>
                        <w:jc w:val="both"/>
                        <w:rPr>
                          <w:b/>
                          <w:bCs/>
                          <w:sz w:val="20"/>
                          <w:szCs w:val="20"/>
                        </w:rPr>
                      </w:pPr>
                      <w:r w:rsidRPr="00F01776">
                        <w:rPr>
                          <w:b/>
                          <w:bCs/>
                          <w:sz w:val="20"/>
                          <w:szCs w:val="20"/>
                        </w:rPr>
                        <w:t xml:space="preserve">Приложение </w:t>
                      </w:r>
                      <w:r>
                        <w:rPr>
                          <w:b/>
                          <w:bCs/>
                          <w:sz w:val="20"/>
                          <w:szCs w:val="20"/>
                        </w:rPr>
                        <w:t xml:space="preserve">П.6. </w:t>
                      </w:r>
                      <w:r w:rsidRPr="00100882">
                        <w:rPr>
                          <w:b/>
                          <w:bCs/>
                          <w:sz w:val="20"/>
                          <w:szCs w:val="20"/>
                        </w:rPr>
                        <w:t xml:space="preserve">Списък с </w:t>
                      </w:r>
                      <w:r>
                        <w:rPr>
                          <w:b/>
                          <w:bCs/>
                          <w:sz w:val="20"/>
                          <w:szCs w:val="20"/>
                        </w:rPr>
                        <w:t>проектни идеи, не</w:t>
                      </w:r>
                      <w:r w:rsidRPr="00100882">
                        <w:rPr>
                          <w:b/>
                          <w:bCs/>
                          <w:sz w:val="20"/>
                          <w:szCs w:val="20"/>
                        </w:rPr>
                        <w:t xml:space="preserve">допуснати </w:t>
                      </w:r>
                      <w:r>
                        <w:rPr>
                          <w:b/>
                          <w:bCs/>
                          <w:sz w:val="20"/>
                          <w:szCs w:val="20"/>
                        </w:rPr>
                        <w:t xml:space="preserve">до приоритизация </w:t>
                      </w:r>
                    </w:p>
                  </w:txbxContent>
                </v:textbox>
                <w10:wrap type="square"/>
              </v:shape>
            </w:pict>
          </mc:Fallback>
        </mc:AlternateContent>
      </w:r>
      <w:r w:rsidR="003A15E5" w:rsidRPr="00CA5FFB">
        <w:rPr>
          <w:rFonts w:eastAsia="Calibri" w:cs="Times New Roman"/>
          <w:szCs w:val="24"/>
        </w:rPr>
        <w:t xml:space="preserve">До 2 работни дни след приключване на проверката </w:t>
      </w:r>
      <w:r w:rsidR="00C911DD">
        <w:rPr>
          <w:rFonts w:eastAsia="Calibri" w:cs="Times New Roman"/>
          <w:szCs w:val="24"/>
        </w:rPr>
        <w:t>за АСД</w:t>
      </w:r>
      <w:r w:rsidR="009A04C3">
        <w:rPr>
          <w:rFonts w:eastAsia="Calibri" w:cs="Times New Roman"/>
          <w:szCs w:val="24"/>
        </w:rPr>
        <w:t xml:space="preserve"> на всички подадени </w:t>
      </w:r>
      <w:r w:rsidR="00FA0836">
        <w:rPr>
          <w:rFonts w:eastAsia="Calibri" w:cs="Times New Roman"/>
          <w:szCs w:val="24"/>
        </w:rPr>
        <w:t>в срок проектни идеи</w:t>
      </w:r>
      <w:r w:rsidR="003A15E5" w:rsidRPr="00CA5FFB">
        <w:rPr>
          <w:rFonts w:eastAsia="Calibri" w:cs="Times New Roman"/>
          <w:szCs w:val="24"/>
        </w:rPr>
        <w:t xml:space="preserve">, </w:t>
      </w:r>
      <w:r w:rsidR="003A15E5" w:rsidRPr="00234FB6">
        <w:rPr>
          <w:rFonts w:eastAsia="Calibri" w:cs="Times New Roman"/>
          <w:bCs/>
          <w:szCs w:val="24"/>
        </w:rPr>
        <w:t xml:space="preserve">секретарят изготвя списъка с проектни идеи, които </w:t>
      </w:r>
      <w:r w:rsidR="00FA0836">
        <w:rPr>
          <w:rFonts w:eastAsia="Calibri" w:cs="Times New Roman"/>
          <w:bCs/>
          <w:szCs w:val="24"/>
        </w:rPr>
        <w:t>н</w:t>
      </w:r>
      <w:r w:rsidR="00817E45">
        <w:rPr>
          <w:rFonts w:eastAsia="Calibri" w:cs="Times New Roman"/>
          <w:bCs/>
          <w:szCs w:val="24"/>
        </w:rPr>
        <w:t xml:space="preserve">е </w:t>
      </w:r>
      <w:r w:rsidR="003A15E5" w:rsidRPr="00234FB6">
        <w:rPr>
          <w:rFonts w:eastAsia="Calibri" w:cs="Times New Roman"/>
          <w:bCs/>
          <w:szCs w:val="24"/>
        </w:rPr>
        <w:t>преминават на следващ етап</w:t>
      </w:r>
      <w:r w:rsidR="003A15E5" w:rsidRPr="009136FF">
        <w:rPr>
          <w:rFonts w:eastAsia="Calibri" w:cs="Times New Roman"/>
          <w:bCs/>
          <w:szCs w:val="24"/>
        </w:rPr>
        <w:t xml:space="preserve"> - </w:t>
      </w:r>
      <w:r w:rsidR="00671998">
        <w:rPr>
          <w:rFonts w:eastAsia="Calibri" w:cs="Times New Roman"/>
          <w:bCs/>
          <w:szCs w:val="24"/>
        </w:rPr>
        <w:t>приоритизация</w:t>
      </w:r>
      <w:r w:rsidR="004B796C">
        <w:rPr>
          <w:rFonts w:eastAsia="Calibri" w:cs="Times New Roman"/>
          <w:bCs/>
          <w:szCs w:val="24"/>
        </w:rPr>
        <w:t xml:space="preserve"> </w:t>
      </w:r>
      <w:r w:rsidR="003A15E5" w:rsidRPr="00523B98">
        <w:rPr>
          <w:rFonts w:eastAsia="Calibri" w:cs="Times New Roman"/>
          <w:b/>
          <w:szCs w:val="24"/>
        </w:rPr>
        <w:t>(Приложение П.</w:t>
      </w:r>
      <w:r w:rsidR="00F11570">
        <w:rPr>
          <w:rFonts w:eastAsia="Calibri" w:cs="Times New Roman"/>
          <w:b/>
          <w:szCs w:val="24"/>
        </w:rPr>
        <w:t>6</w:t>
      </w:r>
      <w:r w:rsidR="003A15E5" w:rsidRPr="00523B98">
        <w:rPr>
          <w:rFonts w:eastAsia="Calibri" w:cs="Times New Roman"/>
          <w:b/>
          <w:szCs w:val="24"/>
        </w:rPr>
        <w:t>)</w:t>
      </w:r>
      <w:r w:rsidR="003A15E5" w:rsidRPr="00234FB6">
        <w:rPr>
          <w:rFonts w:eastAsia="Calibri" w:cs="Times New Roman"/>
          <w:bCs/>
          <w:szCs w:val="24"/>
        </w:rPr>
        <w:t xml:space="preserve">, </w:t>
      </w:r>
      <w:r w:rsidR="003A15E5" w:rsidRPr="00CA5FFB">
        <w:rPr>
          <w:rFonts w:eastAsia="Calibri" w:cs="Times New Roman"/>
          <w:szCs w:val="24"/>
        </w:rPr>
        <w:t>като за това се посочват съответните основания и мотиви. Списъците се публикуват</w:t>
      </w:r>
      <w:r w:rsidR="003A15E5" w:rsidRPr="00CA5FFB">
        <w:rPr>
          <w:rFonts w:eastAsia="Calibri" w:cs="Times New Roman"/>
          <w:szCs w:val="24"/>
          <w:lang w:val="en-US"/>
        </w:rPr>
        <w:t xml:space="preserve"> </w:t>
      </w:r>
      <w:r w:rsidR="003A15E5" w:rsidRPr="00CA5FFB">
        <w:rPr>
          <w:rFonts w:eastAsia="Calibri" w:cs="Times New Roman"/>
          <w:szCs w:val="24"/>
        </w:rPr>
        <w:t>на интернет страницата на съответната общинска администрация в недостъпен за редакция формат (</w:t>
      </w:r>
      <w:r w:rsidR="003A15E5" w:rsidRPr="00CA5FFB">
        <w:rPr>
          <w:rFonts w:eastAsia="Calibri" w:cs="Times New Roman"/>
          <w:szCs w:val="24"/>
          <w:lang w:val="en-US"/>
        </w:rPr>
        <w:t>pdf)</w:t>
      </w:r>
      <w:r w:rsidR="003A15E5" w:rsidRPr="00CA5FFB">
        <w:rPr>
          <w:rFonts w:eastAsia="Calibri" w:cs="Times New Roman"/>
          <w:szCs w:val="24"/>
        </w:rPr>
        <w:t xml:space="preserve">. </w:t>
      </w:r>
      <w:r>
        <w:rPr>
          <w:rFonts w:eastAsia="Calibri" w:cs="Times New Roman"/>
          <w:szCs w:val="24"/>
        </w:rPr>
        <w:t>Н</w:t>
      </w:r>
      <w:r w:rsidRPr="00CA5FFB">
        <w:rPr>
          <w:rFonts w:eastAsia="Calibri" w:cs="Times New Roman"/>
          <w:szCs w:val="24"/>
        </w:rPr>
        <w:t xml:space="preserve">а </w:t>
      </w:r>
      <w:r>
        <w:rPr>
          <w:rFonts w:eastAsia="Calibri" w:cs="Times New Roman"/>
          <w:szCs w:val="24"/>
        </w:rPr>
        <w:t xml:space="preserve">съответните </w:t>
      </w:r>
      <w:r w:rsidRPr="00CA5FFB">
        <w:rPr>
          <w:rFonts w:eastAsia="Calibri" w:cs="Times New Roman"/>
          <w:szCs w:val="24"/>
        </w:rPr>
        <w:t>кандидати/партньори</w:t>
      </w:r>
      <w:r w:rsidR="00891A69">
        <w:rPr>
          <w:rFonts w:eastAsia="Calibri" w:cs="Times New Roman"/>
          <w:szCs w:val="24"/>
        </w:rPr>
        <w:t>, чиито</w:t>
      </w:r>
      <w:r>
        <w:rPr>
          <w:rFonts w:eastAsia="Calibri" w:cs="Times New Roman"/>
          <w:szCs w:val="24"/>
        </w:rPr>
        <w:t xml:space="preserve"> проектни идеи</w:t>
      </w:r>
      <w:r w:rsidR="006D460B">
        <w:rPr>
          <w:rFonts w:eastAsia="Calibri" w:cs="Times New Roman"/>
          <w:szCs w:val="24"/>
        </w:rPr>
        <w:t xml:space="preserve"> са</w:t>
      </w:r>
      <w:r>
        <w:rPr>
          <w:rFonts w:eastAsia="Calibri" w:cs="Times New Roman"/>
          <w:szCs w:val="24"/>
        </w:rPr>
        <w:t xml:space="preserve"> включени в списъка</w:t>
      </w:r>
      <w:r w:rsidR="008C284A">
        <w:rPr>
          <w:rFonts w:eastAsia="Calibri" w:cs="Times New Roman"/>
          <w:szCs w:val="24"/>
        </w:rPr>
        <w:t xml:space="preserve"> се съобщава з</w:t>
      </w:r>
      <w:r w:rsidR="003A15E5" w:rsidRPr="00CA5FFB">
        <w:rPr>
          <w:rFonts w:eastAsia="Calibri" w:cs="Times New Roman"/>
          <w:szCs w:val="24"/>
        </w:rPr>
        <w:t xml:space="preserve">а недопускането до следващия етап, като </w:t>
      </w:r>
      <w:r w:rsidR="008C284A">
        <w:rPr>
          <w:rFonts w:eastAsia="Calibri" w:cs="Times New Roman"/>
          <w:szCs w:val="24"/>
        </w:rPr>
        <w:t xml:space="preserve">се </w:t>
      </w:r>
      <w:r w:rsidR="003A15E5" w:rsidRPr="00CA5FFB">
        <w:rPr>
          <w:rFonts w:eastAsia="Calibri" w:cs="Times New Roman"/>
          <w:szCs w:val="24"/>
        </w:rPr>
        <w:t xml:space="preserve">изпраща съобщение </w:t>
      </w:r>
      <w:r w:rsidR="008C284A">
        <w:rPr>
          <w:rFonts w:eastAsia="Calibri" w:cs="Times New Roman"/>
          <w:szCs w:val="24"/>
        </w:rPr>
        <w:t>през електронн</w:t>
      </w:r>
      <w:r w:rsidR="00B53EEF">
        <w:rPr>
          <w:rFonts w:eastAsia="Calibri" w:cs="Times New Roman"/>
          <w:szCs w:val="24"/>
        </w:rPr>
        <w:t>ия</w:t>
      </w:r>
      <w:r w:rsidR="008C284A">
        <w:rPr>
          <w:rFonts w:eastAsia="Calibri" w:cs="Times New Roman"/>
          <w:szCs w:val="24"/>
        </w:rPr>
        <w:t xml:space="preserve"> адрес</w:t>
      </w:r>
      <w:r w:rsidR="00B53EEF">
        <w:rPr>
          <w:rFonts w:eastAsia="Calibri" w:cs="Times New Roman"/>
          <w:szCs w:val="24"/>
        </w:rPr>
        <w:t>, определен за подаването на проектните идеи</w:t>
      </w:r>
      <w:r w:rsidR="003A15E5" w:rsidRPr="00CA5FFB">
        <w:rPr>
          <w:rFonts w:eastAsia="Calibri" w:cs="Times New Roman"/>
          <w:szCs w:val="24"/>
        </w:rPr>
        <w:t xml:space="preserve">. </w:t>
      </w:r>
    </w:p>
    <w:p w14:paraId="51F35AC3" w14:textId="63A55717" w:rsidR="000A47AA" w:rsidRPr="008D1077" w:rsidRDefault="00721AC0" w:rsidP="000A47AA">
      <w:pPr>
        <w:spacing w:before="120" w:after="0" w:line="240" w:lineRule="auto"/>
        <w:ind w:firstLine="708"/>
        <w:jc w:val="both"/>
        <w:rPr>
          <w:rFonts w:eastAsia="Calibri" w:cs="Times New Roman"/>
          <w:szCs w:val="24"/>
        </w:rPr>
      </w:pPr>
      <w:r>
        <w:rPr>
          <w:rFonts w:eastAsia="Calibri" w:cs="Times New Roman"/>
          <w:szCs w:val="24"/>
        </w:rPr>
        <w:t xml:space="preserve">Списъкът се </w:t>
      </w:r>
      <w:r w:rsidR="005D2699">
        <w:rPr>
          <w:rFonts w:eastAsia="Calibri" w:cs="Times New Roman"/>
          <w:szCs w:val="24"/>
        </w:rPr>
        <w:t>изпраща</w:t>
      </w:r>
      <w:r>
        <w:rPr>
          <w:rFonts w:eastAsia="Calibri" w:cs="Times New Roman"/>
          <w:szCs w:val="24"/>
        </w:rPr>
        <w:t xml:space="preserve"> </w:t>
      </w:r>
      <w:r w:rsidR="00845105">
        <w:rPr>
          <w:rFonts w:eastAsia="Calibri" w:cs="Times New Roman"/>
          <w:szCs w:val="24"/>
        </w:rPr>
        <w:t xml:space="preserve">за информация </w:t>
      </w:r>
      <w:r>
        <w:rPr>
          <w:rFonts w:eastAsia="Calibri" w:cs="Times New Roman"/>
          <w:szCs w:val="24"/>
        </w:rPr>
        <w:t xml:space="preserve">на </w:t>
      </w:r>
      <w:r w:rsidR="005D2699">
        <w:rPr>
          <w:rFonts w:eastAsia="Calibri" w:cs="Times New Roman"/>
          <w:szCs w:val="24"/>
        </w:rPr>
        <w:t xml:space="preserve">членовете на </w:t>
      </w:r>
      <w:r>
        <w:rPr>
          <w:rFonts w:eastAsia="Calibri" w:cs="Times New Roman"/>
          <w:szCs w:val="24"/>
        </w:rPr>
        <w:t>Комитета за подбор</w:t>
      </w:r>
      <w:r w:rsidR="00063D1E">
        <w:rPr>
          <w:rFonts w:eastAsia="Calibri" w:cs="Times New Roman"/>
          <w:szCs w:val="24"/>
        </w:rPr>
        <w:t xml:space="preserve"> на проектни идеи</w:t>
      </w:r>
      <w:r>
        <w:rPr>
          <w:rFonts w:eastAsia="Calibri" w:cs="Times New Roman"/>
          <w:szCs w:val="24"/>
        </w:rPr>
        <w:t xml:space="preserve"> </w:t>
      </w:r>
      <w:r w:rsidR="00845105" w:rsidRPr="00224550">
        <w:rPr>
          <w:rFonts w:eastAsia="Calibri" w:cs="Times New Roman"/>
          <w:b/>
          <w:szCs w:val="24"/>
        </w:rPr>
        <w:t xml:space="preserve">в срок </w:t>
      </w:r>
      <w:r w:rsidR="006D460B">
        <w:rPr>
          <w:rFonts w:eastAsia="Calibri" w:cs="Times New Roman"/>
          <w:b/>
          <w:szCs w:val="24"/>
        </w:rPr>
        <w:t>до</w:t>
      </w:r>
      <w:r w:rsidR="006D460B" w:rsidRPr="00224550">
        <w:rPr>
          <w:rFonts w:eastAsia="Calibri" w:cs="Times New Roman"/>
          <w:b/>
          <w:szCs w:val="24"/>
        </w:rPr>
        <w:t xml:space="preserve"> </w:t>
      </w:r>
      <w:r w:rsidR="00845105" w:rsidRPr="00224550">
        <w:rPr>
          <w:rFonts w:eastAsia="Calibri" w:cs="Times New Roman"/>
          <w:b/>
          <w:szCs w:val="24"/>
        </w:rPr>
        <w:t>3 работни дни</w:t>
      </w:r>
      <w:r w:rsidR="00845105">
        <w:rPr>
          <w:rFonts w:eastAsia="Calibri" w:cs="Times New Roman"/>
          <w:szCs w:val="24"/>
        </w:rPr>
        <w:t xml:space="preserve"> от изготвянето му. </w:t>
      </w:r>
      <w:r w:rsidR="005D2699">
        <w:rPr>
          <w:rFonts w:eastAsia="Calibri" w:cs="Times New Roman"/>
          <w:szCs w:val="24"/>
        </w:rPr>
        <w:t xml:space="preserve">Едновременно с това </w:t>
      </w:r>
      <w:r w:rsidR="00A3110C">
        <w:rPr>
          <w:rFonts w:eastAsia="Calibri" w:cs="Times New Roman"/>
          <w:szCs w:val="24"/>
        </w:rPr>
        <w:t xml:space="preserve">на членовете на Комитета за подбор се изпращат за запознаване </w:t>
      </w:r>
      <w:r w:rsidR="005D2699">
        <w:rPr>
          <w:rFonts w:eastAsia="Calibri" w:cs="Times New Roman"/>
          <w:szCs w:val="24"/>
        </w:rPr>
        <w:t>формулярите на всички проектни идеи, успешно п</w:t>
      </w:r>
      <w:r w:rsidR="00224550">
        <w:rPr>
          <w:rFonts w:eastAsia="Calibri" w:cs="Times New Roman"/>
          <w:szCs w:val="24"/>
        </w:rPr>
        <w:t>реминали проверката за АСД</w:t>
      </w:r>
      <w:r w:rsidR="005D2699">
        <w:rPr>
          <w:rFonts w:eastAsia="Calibri" w:cs="Times New Roman"/>
          <w:szCs w:val="24"/>
        </w:rPr>
        <w:t>.</w:t>
      </w:r>
      <w:r w:rsidR="00224550">
        <w:rPr>
          <w:rFonts w:eastAsia="Calibri" w:cs="Times New Roman"/>
          <w:szCs w:val="24"/>
        </w:rPr>
        <w:t xml:space="preserve"> Заедно с формулярите на членовете на Комитета за подбор се изпраща за попълване и подпис</w:t>
      </w:r>
      <w:r w:rsidR="006D460B">
        <w:rPr>
          <w:rFonts w:eastAsia="Calibri" w:cs="Times New Roman"/>
          <w:szCs w:val="24"/>
        </w:rPr>
        <w:t>ване</w:t>
      </w:r>
      <w:r w:rsidR="00224550">
        <w:rPr>
          <w:rFonts w:eastAsia="Calibri" w:cs="Times New Roman"/>
          <w:szCs w:val="24"/>
        </w:rPr>
        <w:t xml:space="preserve"> Декларация за </w:t>
      </w:r>
      <w:r w:rsidR="00224550">
        <w:rPr>
          <w:rFonts w:eastAsia="Calibri" w:cs="Times New Roman"/>
          <w:szCs w:val="24"/>
        </w:rPr>
        <w:lastRenderedPageBreak/>
        <w:t xml:space="preserve">поверителност и конфликт на интереси съгласно </w:t>
      </w:r>
      <w:r w:rsidR="00224550" w:rsidRPr="00224550">
        <w:rPr>
          <w:rFonts w:eastAsia="Calibri" w:cs="Times New Roman"/>
          <w:b/>
          <w:i/>
          <w:szCs w:val="24"/>
        </w:rPr>
        <w:t>Приложение А.2</w:t>
      </w:r>
      <w:r w:rsidR="00FD20E9">
        <w:rPr>
          <w:rFonts w:eastAsia="Calibri" w:cs="Times New Roman"/>
          <w:b/>
          <w:i/>
          <w:szCs w:val="24"/>
        </w:rPr>
        <w:t xml:space="preserve">, които следва  да </w:t>
      </w:r>
      <w:r w:rsidR="00C86388" w:rsidRPr="00224550">
        <w:rPr>
          <w:rFonts w:eastAsia="Calibri" w:cs="Times New Roman"/>
          <w:noProof/>
          <w:szCs w:val="24"/>
          <w:lang w:val="en-US"/>
        </w:rPr>
        <mc:AlternateContent>
          <mc:Choice Requires="wps">
            <w:drawing>
              <wp:anchor distT="45720" distB="45720" distL="114300" distR="114300" simplePos="0" relativeHeight="251711488" behindDoc="0" locked="0" layoutInCell="1" allowOverlap="1" wp14:anchorId="0163C62B" wp14:editId="39381206">
                <wp:simplePos x="0" y="0"/>
                <wp:positionH relativeFrom="column">
                  <wp:posOffset>3634105</wp:posOffset>
                </wp:positionH>
                <wp:positionV relativeFrom="paragraph">
                  <wp:posOffset>228600</wp:posOffset>
                </wp:positionV>
                <wp:extent cx="2131060" cy="781050"/>
                <wp:effectExtent l="0" t="0" r="21590"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781050"/>
                        </a:xfrm>
                        <a:prstGeom prst="rect">
                          <a:avLst/>
                        </a:prstGeom>
                        <a:solidFill>
                          <a:srgbClr val="E7E6E6">
                            <a:lumMod val="90000"/>
                          </a:srgbClr>
                        </a:solidFill>
                        <a:ln w="9525">
                          <a:solidFill>
                            <a:srgbClr val="000000"/>
                          </a:solidFill>
                          <a:miter lim="800000"/>
                          <a:headEnd/>
                          <a:tailEnd/>
                        </a:ln>
                      </wps:spPr>
                      <wps:txbx>
                        <w:txbxContent>
                          <w:p w14:paraId="1C5B5851" w14:textId="0954DB29" w:rsidR="00DE6D04" w:rsidRDefault="00DE6D04" w:rsidP="00224550">
                            <w:pPr>
                              <w:jc w:val="both"/>
                              <w:rPr>
                                <w:b/>
                                <w:bCs/>
                                <w:sz w:val="20"/>
                                <w:szCs w:val="20"/>
                              </w:rPr>
                            </w:pPr>
                            <w:r w:rsidRPr="00F01776">
                              <w:rPr>
                                <w:b/>
                                <w:bCs/>
                                <w:sz w:val="20"/>
                                <w:szCs w:val="20"/>
                              </w:rPr>
                              <w:t xml:space="preserve">Приложение </w:t>
                            </w:r>
                            <w:r>
                              <w:rPr>
                                <w:b/>
                                <w:bCs/>
                                <w:sz w:val="20"/>
                                <w:szCs w:val="20"/>
                              </w:rPr>
                              <w:t xml:space="preserve">А.2. </w:t>
                            </w:r>
                            <w:r w:rsidRPr="008D1077">
                              <w:rPr>
                                <w:b/>
                                <w:bCs/>
                                <w:sz w:val="20"/>
                                <w:szCs w:val="20"/>
                              </w:rPr>
                              <w:t xml:space="preserve">Декларация за </w:t>
                            </w:r>
                            <w:r w:rsidR="00C86388" w:rsidRPr="00C86388">
                              <w:rPr>
                                <w:b/>
                                <w:bCs/>
                                <w:sz w:val="20"/>
                                <w:szCs w:val="20"/>
                              </w:rPr>
                              <w:t>липса на  конфликт на интереси и поверителност за Комитета за подбор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3C62B" id="Text Box 1" o:spid="_x0000_s1034" type="#_x0000_t202" style="position:absolute;left:0;text-align:left;margin-left:286.15pt;margin-top:18pt;width:167.8pt;height:6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" fillcolor="#d0cece">
                <v:textbox>
                  <w:txbxContent>
                    <w:p w14:paraId="1C5B5851" w14:textId="0954DB29" w:rsidR="00DE6D04" w:rsidRDefault="00DE6D04" w:rsidP="00224550">
                      <w:pPr>
                        <w:jc w:val="both"/>
                        <w:rPr>
                          <w:b/>
                          <w:bCs/>
                          <w:sz w:val="20"/>
                          <w:szCs w:val="20"/>
                        </w:rPr>
                      </w:pPr>
                      <w:r w:rsidRPr="00F01776">
                        <w:rPr>
                          <w:b/>
                          <w:bCs/>
                          <w:sz w:val="20"/>
                          <w:szCs w:val="20"/>
                        </w:rPr>
                        <w:t xml:space="preserve">Приложение </w:t>
                      </w:r>
                      <w:r>
                        <w:rPr>
                          <w:b/>
                          <w:bCs/>
                          <w:sz w:val="20"/>
                          <w:szCs w:val="20"/>
                        </w:rPr>
                        <w:t xml:space="preserve">А.2. </w:t>
                      </w:r>
                      <w:r w:rsidRPr="008D1077">
                        <w:rPr>
                          <w:b/>
                          <w:bCs/>
                          <w:sz w:val="20"/>
                          <w:szCs w:val="20"/>
                        </w:rPr>
                        <w:t xml:space="preserve">Декларация за </w:t>
                      </w:r>
                      <w:r w:rsidR="00C86388" w:rsidRPr="00C86388">
                        <w:rPr>
                          <w:b/>
                          <w:bCs/>
                          <w:sz w:val="20"/>
                          <w:szCs w:val="20"/>
                        </w:rPr>
                        <w:t>липса на  конфликт на интереси и поверителност за Комитета за подбор</w:t>
                      </w:r>
                    </w:p>
                  </w:txbxContent>
                </v:textbox>
                <w10:wrap type="square"/>
              </v:shape>
            </w:pict>
          </mc:Fallback>
        </mc:AlternateContent>
      </w:r>
      <w:r w:rsidR="00FD20E9">
        <w:rPr>
          <w:rFonts w:eastAsia="Calibri" w:cs="Times New Roman"/>
          <w:b/>
          <w:i/>
          <w:szCs w:val="24"/>
        </w:rPr>
        <w:t xml:space="preserve">бъдат </w:t>
      </w:r>
      <w:r w:rsidR="00224550">
        <w:rPr>
          <w:rFonts w:eastAsia="Calibri" w:cs="Times New Roman"/>
          <w:szCs w:val="24"/>
        </w:rPr>
        <w:t xml:space="preserve"> подписани</w:t>
      </w:r>
      <w:r w:rsidR="00FD20E9">
        <w:rPr>
          <w:rFonts w:eastAsia="Calibri" w:cs="Times New Roman"/>
          <w:szCs w:val="24"/>
        </w:rPr>
        <w:t xml:space="preserve"> и</w:t>
      </w:r>
      <w:r w:rsidR="00EA2895">
        <w:rPr>
          <w:rFonts w:eastAsia="Calibri" w:cs="Times New Roman"/>
          <w:szCs w:val="24"/>
        </w:rPr>
        <w:t xml:space="preserve"> изпратени на Звеното за подбор в срок не по-дълъг от </w:t>
      </w:r>
      <w:r w:rsidR="00EA2895">
        <w:rPr>
          <w:rFonts w:eastAsia="Calibri" w:cs="Times New Roman"/>
          <w:b/>
          <w:szCs w:val="24"/>
        </w:rPr>
        <w:t>10</w:t>
      </w:r>
      <w:r w:rsidR="00EA2895" w:rsidRPr="00EA2895">
        <w:rPr>
          <w:rFonts w:eastAsia="Calibri" w:cs="Times New Roman"/>
          <w:b/>
          <w:szCs w:val="24"/>
        </w:rPr>
        <w:t xml:space="preserve"> работни дни</w:t>
      </w:r>
      <w:r w:rsidR="00EA2895">
        <w:rPr>
          <w:rFonts w:eastAsia="Calibri" w:cs="Times New Roman"/>
          <w:szCs w:val="24"/>
        </w:rPr>
        <w:t xml:space="preserve"> от получаването им.</w:t>
      </w:r>
      <w:r w:rsidR="000A47AA">
        <w:rPr>
          <w:rFonts w:eastAsia="Calibri" w:cs="Times New Roman"/>
          <w:szCs w:val="24"/>
        </w:rPr>
        <w:t xml:space="preserve"> В декларацията по Приложение А.2 членовете на Комитета следва да декларират и дали представляваната от тях организация/институция е кандидат или партньор по някоя от концепциите, като посочат и съответната концепция, по която са кандидати/партньори. </w:t>
      </w:r>
    </w:p>
    <w:p w14:paraId="7757E11B" w14:textId="0682D7AF" w:rsidR="00224550" w:rsidRDefault="00224550" w:rsidP="00224550">
      <w:pPr>
        <w:spacing w:before="120" w:after="0" w:line="240" w:lineRule="auto"/>
        <w:ind w:firstLine="709"/>
        <w:jc w:val="both"/>
        <w:rPr>
          <w:rFonts w:eastAsia="Calibri" w:cs="Times New Roman"/>
          <w:szCs w:val="24"/>
        </w:rPr>
      </w:pPr>
    </w:p>
    <w:p w14:paraId="3A59C376" w14:textId="71107055" w:rsidR="003A15E5" w:rsidRPr="008D1077" w:rsidRDefault="00E009B8" w:rsidP="006A78B7">
      <w:pPr>
        <w:pStyle w:val="Heading3"/>
        <w:numPr>
          <w:ilvl w:val="0"/>
          <w:numId w:val="11"/>
        </w:numPr>
        <w:spacing w:before="120" w:line="240" w:lineRule="auto"/>
        <w:ind w:left="567"/>
        <w:jc w:val="both"/>
        <w:rPr>
          <w:lang w:eastAsia="bg-BG"/>
        </w:rPr>
      </w:pPr>
      <w:bookmarkStart w:id="15" w:name="_Toc160112599"/>
      <w:r w:rsidRPr="008D1077">
        <w:rPr>
          <w:lang w:eastAsia="bg-BG"/>
        </w:rPr>
        <w:t>Приоритизация</w:t>
      </w:r>
      <w:r w:rsidR="006D2D42" w:rsidRPr="008D1077">
        <w:rPr>
          <w:lang w:eastAsia="bg-BG"/>
        </w:rPr>
        <w:t xml:space="preserve"> на проектните идеи</w:t>
      </w:r>
      <w:bookmarkEnd w:id="15"/>
    </w:p>
    <w:p w14:paraId="20AC548B" w14:textId="628ADA6E" w:rsidR="003A15E5" w:rsidRPr="00CA5FFB" w:rsidRDefault="00902988" w:rsidP="008D1077">
      <w:pPr>
        <w:spacing w:before="120" w:after="0" w:line="240" w:lineRule="auto"/>
        <w:ind w:firstLine="708"/>
        <w:jc w:val="both"/>
        <w:rPr>
          <w:rFonts w:eastAsia="Calibri" w:cs="Times New Roman"/>
          <w:szCs w:val="24"/>
        </w:rPr>
      </w:pPr>
      <w:r>
        <w:rPr>
          <w:rFonts w:eastAsia="Calibri" w:cs="Times New Roman"/>
          <w:szCs w:val="24"/>
        </w:rPr>
        <w:t xml:space="preserve">Приоритизацията на </w:t>
      </w:r>
      <w:r w:rsidR="003C7D36">
        <w:rPr>
          <w:rFonts w:eastAsia="Calibri" w:cs="Times New Roman"/>
          <w:szCs w:val="24"/>
        </w:rPr>
        <w:t xml:space="preserve">всяка отделна проектна идея </w:t>
      </w:r>
      <w:r w:rsidR="004B737B">
        <w:rPr>
          <w:rFonts w:eastAsia="Calibri" w:cs="Times New Roman"/>
          <w:szCs w:val="24"/>
        </w:rPr>
        <w:t>започва н</w:t>
      </w:r>
      <w:r w:rsidR="003A15E5" w:rsidRPr="00CA5FFB">
        <w:rPr>
          <w:rFonts w:eastAsia="Calibri" w:cs="Times New Roman"/>
          <w:szCs w:val="24"/>
        </w:rPr>
        <w:t xml:space="preserve">епосредствено след приключване </w:t>
      </w:r>
      <w:r w:rsidR="0080572C">
        <w:rPr>
          <w:rFonts w:eastAsia="Calibri" w:cs="Times New Roman"/>
          <w:szCs w:val="24"/>
        </w:rPr>
        <w:t>н</w:t>
      </w:r>
      <w:r w:rsidR="0080572C" w:rsidRPr="00CA5FFB">
        <w:rPr>
          <w:rFonts w:eastAsia="Calibri" w:cs="Times New Roman"/>
          <w:szCs w:val="24"/>
        </w:rPr>
        <w:t xml:space="preserve">а </w:t>
      </w:r>
      <w:r w:rsidR="002552CE">
        <w:rPr>
          <w:rFonts w:eastAsia="Calibri" w:cs="Times New Roman"/>
          <w:szCs w:val="24"/>
        </w:rPr>
        <w:t xml:space="preserve">нейната </w:t>
      </w:r>
      <w:r w:rsidR="00D43F0C">
        <w:rPr>
          <w:rFonts w:eastAsia="Calibri" w:cs="Times New Roman"/>
          <w:szCs w:val="24"/>
        </w:rPr>
        <w:t xml:space="preserve">проверка </w:t>
      </w:r>
      <w:r w:rsidR="00C911DD">
        <w:rPr>
          <w:rFonts w:eastAsia="Calibri" w:cs="Times New Roman"/>
          <w:szCs w:val="24"/>
        </w:rPr>
        <w:t>за АСД</w:t>
      </w:r>
      <w:r w:rsidR="004B737B">
        <w:rPr>
          <w:rFonts w:eastAsia="Calibri" w:cs="Times New Roman"/>
          <w:szCs w:val="24"/>
        </w:rPr>
        <w:t xml:space="preserve"> </w:t>
      </w:r>
      <w:r w:rsidR="00132BDA">
        <w:rPr>
          <w:rFonts w:eastAsia="Calibri" w:cs="Times New Roman"/>
          <w:szCs w:val="24"/>
        </w:rPr>
        <w:t>(</w:t>
      </w:r>
      <w:r w:rsidR="007A5AD0">
        <w:rPr>
          <w:rFonts w:eastAsia="Calibri" w:cs="Times New Roman"/>
          <w:szCs w:val="24"/>
        </w:rPr>
        <w:t>без да</w:t>
      </w:r>
      <w:r w:rsidR="00132BDA">
        <w:rPr>
          <w:rFonts w:eastAsia="Calibri" w:cs="Times New Roman"/>
          <w:szCs w:val="24"/>
        </w:rPr>
        <w:t xml:space="preserve"> се изчаква приключването на</w:t>
      </w:r>
      <w:r w:rsidR="007A5AD0">
        <w:rPr>
          <w:rFonts w:eastAsia="Calibri" w:cs="Times New Roman"/>
          <w:szCs w:val="24"/>
        </w:rPr>
        <w:t xml:space="preserve"> АСД за всички проектни идеи)</w:t>
      </w:r>
      <w:r w:rsidR="003A15E5" w:rsidRPr="00CA5FFB">
        <w:rPr>
          <w:rFonts w:eastAsia="Calibri" w:cs="Times New Roman"/>
          <w:szCs w:val="24"/>
        </w:rPr>
        <w:t xml:space="preserve">. </w:t>
      </w:r>
      <w:r w:rsidR="00465215">
        <w:rPr>
          <w:rFonts w:eastAsia="Calibri" w:cs="Times New Roman"/>
          <w:szCs w:val="24"/>
        </w:rPr>
        <w:t>Приоритизацията се извършва от двамата експерти, които са извършили и оценката на АСД</w:t>
      </w:r>
      <w:r w:rsidR="00A977A3">
        <w:rPr>
          <w:rFonts w:eastAsia="Calibri" w:cs="Times New Roman"/>
          <w:szCs w:val="24"/>
        </w:rPr>
        <w:t>.</w:t>
      </w:r>
      <w:r w:rsidR="00A977A3" w:rsidRPr="00A977A3">
        <w:rPr>
          <w:rFonts w:eastAsia="Calibri" w:cs="Times New Roman"/>
          <w:szCs w:val="24"/>
        </w:rPr>
        <w:t xml:space="preserve"> </w:t>
      </w:r>
      <w:r w:rsidR="00A977A3">
        <w:rPr>
          <w:rFonts w:eastAsia="Calibri" w:cs="Times New Roman"/>
          <w:szCs w:val="24"/>
        </w:rPr>
        <w:t xml:space="preserve">С цел </w:t>
      </w:r>
      <w:r w:rsidR="00801DE1">
        <w:rPr>
          <w:rFonts w:eastAsia="Calibri" w:cs="Times New Roman"/>
          <w:szCs w:val="24"/>
        </w:rPr>
        <w:t>по-</w:t>
      </w:r>
      <w:r w:rsidR="00A977A3">
        <w:rPr>
          <w:rFonts w:eastAsia="Calibri" w:cs="Times New Roman"/>
          <w:szCs w:val="24"/>
        </w:rPr>
        <w:t>равномерно разпределение на работата в Звеното и оптимизация на сроковете за проверка Ръководителят на Звеното за подбор може да преразпредели част от проектните идеи на различни експерти от тези, извършили проверката за АСД – да прехвърли конкретна проектна идея от експерт</w:t>
      </w:r>
      <w:r w:rsidR="00801DE1">
        <w:rPr>
          <w:rFonts w:eastAsia="Calibri" w:cs="Times New Roman"/>
          <w:szCs w:val="24"/>
        </w:rPr>
        <w:t>и</w:t>
      </w:r>
      <w:r w:rsidR="00A977A3">
        <w:rPr>
          <w:rFonts w:eastAsia="Calibri" w:cs="Times New Roman"/>
          <w:szCs w:val="24"/>
        </w:rPr>
        <w:t xml:space="preserve"> с по-голям брой проектни идеи, успешно преминали проверката за АСД към експерт</w:t>
      </w:r>
      <w:r w:rsidR="00801DE1">
        <w:rPr>
          <w:rFonts w:eastAsia="Calibri" w:cs="Times New Roman"/>
          <w:szCs w:val="24"/>
        </w:rPr>
        <w:t>и</w:t>
      </w:r>
      <w:r w:rsidR="00A977A3">
        <w:rPr>
          <w:rFonts w:eastAsia="Calibri" w:cs="Times New Roman"/>
          <w:szCs w:val="24"/>
        </w:rPr>
        <w:t xml:space="preserve"> с по-малък брой проектни идеи, успешно преминали проверката за АСД. Разпределението на проектните идеи за приоритизация между </w:t>
      </w:r>
      <w:r w:rsidR="00496B9D">
        <w:rPr>
          <w:rFonts w:eastAsia="Calibri" w:cs="Times New Roman"/>
          <w:szCs w:val="24"/>
        </w:rPr>
        <w:t>експертите</w:t>
      </w:r>
      <w:r w:rsidR="00056AA0">
        <w:rPr>
          <w:rFonts w:eastAsia="Calibri" w:cs="Times New Roman"/>
          <w:szCs w:val="24"/>
        </w:rPr>
        <w:t xml:space="preserve"> от Звеното</w:t>
      </w:r>
      <w:r w:rsidR="00A977A3">
        <w:rPr>
          <w:rFonts w:eastAsia="Calibri" w:cs="Times New Roman"/>
          <w:szCs w:val="24"/>
        </w:rPr>
        <w:t xml:space="preserve"> се документира по подходящ начин по преценка на Ръководителя на Звеното за подбор</w:t>
      </w:r>
      <w:r w:rsidR="006D460B">
        <w:rPr>
          <w:rFonts w:eastAsia="Calibri" w:cs="Times New Roman"/>
          <w:szCs w:val="24"/>
        </w:rPr>
        <w:t xml:space="preserve"> и се описва в Протокол</w:t>
      </w:r>
      <w:r w:rsidR="00A977A3">
        <w:rPr>
          <w:rFonts w:eastAsia="Calibri" w:cs="Times New Roman"/>
          <w:szCs w:val="24"/>
        </w:rPr>
        <w:t>.</w:t>
      </w:r>
    </w:p>
    <w:p w14:paraId="0E3427B3" w14:textId="6B62A1B8" w:rsidR="003A15E5" w:rsidRDefault="00D47007" w:rsidP="008D1077">
      <w:pPr>
        <w:spacing w:before="120" w:after="0" w:line="240" w:lineRule="auto"/>
        <w:ind w:firstLine="708"/>
        <w:jc w:val="both"/>
        <w:rPr>
          <w:rFonts w:eastAsia="Calibri" w:cs="Times New Roman"/>
          <w:szCs w:val="24"/>
        </w:rPr>
      </w:pPr>
      <w:r w:rsidRPr="00CA5FFB">
        <w:rPr>
          <w:rFonts w:eastAsia="Calibri" w:cs="Times New Roman"/>
          <w:noProof/>
          <w:szCs w:val="24"/>
          <w:lang w:val="en-US"/>
        </w:rPr>
        <mc:AlternateContent>
          <mc:Choice Requires="wps">
            <w:drawing>
              <wp:anchor distT="45720" distB="45720" distL="114300" distR="114300" simplePos="0" relativeHeight="251705344" behindDoc="0" locked="0" layoutInCell="1" allowOverlap="1" wp14:anchorId="6B02364B" wp14:editId="3FE6075F">
                <wp:simplePos x="0" y="0"/>
                <wp:positionH relativeFrom="column">
                  <wp:posOffset>3424555</wp:posOffset>
                </wp:positionH>
                <wp:positionV relativeFrom="paragraph">
                  <wp:posOffset>384810</wp:posOffset>
                </wp:positionV>
                <wp:extent cx="2317750" cy="641350"/>
                <wp:effectExtent l="0" t="0" r="25400" b="25400"/>
                <wp:wrapSquare wrapText="bothSides"/>
                <wp:docPr id="1047678606" name="Text Box 1047678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0" cy="641350"/>
                        </a:xfrm>
                        <a:prstGeom prst="rect">
                          <a:avLst/>
                        </a:prstGeom>
                        <a:solidFill>
                          <a:srgbClr val="E7E6E6">
                            <a:lumMod val="90000"/>
                          </a:srgbClr>
                        </a:solidFill>
                        <a:ln w="9525">
                          <a:solidFill>
                            <a:srgbClr val="000000"/>
                          </a:solidFill>
                          <a:miter lim="800000"/>
                          <a:headEnd/>
                          <a:tailEnd/>
                        </a:ln>
                      </wps:spPr>
                      <wps:txbx>
                        <w:txbxContent>
                          <w:p w14:paraId="19D42DA7" w14:textId="735A28F8" w:rsidR="00DE6D04" w:rsidRPr="005E3416" w:rsidRDefault="00DE6D04" w:rsidP="00D47007">
                            <w:pPr>
                              <w:jc w:val="both"/>
                              <w:rPr>
                                <w:b/>
                                <w:bCs/>
                                <w:sz w:val="20"/>
                                <w:szCs w:val="20"/>
                              </w:rPr>
                            </w:pPr>
                            <w:r w:rsidRPr="00F01776">
                              <w:rPr>
                                <w:b/>
                                <w:bCs/>
                                <w:sz w:val="20"/>
                                <w:szCs w:val="20"/>
                              </w:rPr>
                              <w:t xml:space="preserve">Приложение </w:t>
                            </w:r>
                            <w:r>
                              <w:rPr>
                                <w:b/>
                                <w:bCs/>
                                <w:sz w:val="20"/>
                                <w:szCs w:val="20"/>
                              </w:rPr>
                              <w:t xml:space="preserve">П.7. Оценителни лист за приоритизация на проектни идеи от Звеното за подбор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2364B" id="Text Box 1047678606" o:spid="_x0000_s1035" type="#_x0000_t202" style="position:absolute;left:0;text-align:left;margin-left:269.65pt;margin-top:30.3pt;width:182.5pt;height:50.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" fillcolor="#d0cece">
                <v:textbox>
                  <w:txbxContent>
                    <w:p w14:paraId="19D42DA7" w14:textId="735A28F8" w:rsidR="00DE6D04" w:rsidRPr="005E3416" w:rsidRDefault="00DE6D04" w:rsidP="00D47007">
                      <w:pPr>
                        <w:jc w:val="both"/>
                        <w:rPr>
                          <w:b/>
                          <w:bCs/>
                          <w:sz w:val="20"/>
                          <w:szCs w:val="20"/>
                        </w:rPr>
                      </w:pPr>
                      <w:r w:rsidRPr="00F01776">
                        <w:rPr>
                          <w:b/>
                          <w:bCs/>
                          <w:sz w:val="20"/>
                          <w:szCs w:val="20"/>
                        </w:rPr>
                        <w:t xml:space="preserve">Приложение </w:t>
                      </w:r>
                      <w:r>
                        <w:rPr>
                          <w:b/>
                          <w:bCs/>
                          <w:sz w:val="20"/>
                          <w:szCs w:val="20"/>
                        </w:rPr>
                        <w:t xml:space="preserve">П.7. Оценителни лист за приоритизация на проектни идеи от Звеното за подбор </w:t>
                      </w:r>
                    </w:p>
                  </w:txbxContent>
                </v:textbox>
                <w10:wrap type="square"/>
              </v:shape>
            </w:pict>
          </mc:Fallback>
        </mc:AlternateContent>
      </w:r>
      <w:r w:rsidR="00983B46">
        <w:rPr>
          <w:rFonts w:eastAsia="Calibri" w:cs="Times New Roman"/>
          <w:szCs w:val="24"/>
        </w:rPr>
        <w:t>Всеки от е</w:t>
      </w:r>
      <w:r w:rsidR="00056AA0">
        <w:rPr>
          <w:rFonts w:eastAsia="Calibri" w:cs="Times New Roman"/>
          <w:szCs w:val="24"/>
        </w:rPr>
        <w:t>кспертите</w:t>
      </w:r>
      <w:r w:rsidR="00A654F0">
        <w:rPr>
          <w:rFonts w:eastAsia="Calibri" w:cs="Times New Roman"/>
          <w:szCs w:val="24"/>
        </w:rPr>
        <w:t xml:space="preserve"> попълва </w:t>
      </w:r>
      <w:r w:rsidR="006D460B">
        <w:rPr>
          <w:rFonts w:eastAsia="Calibri" w:cs="Times New Roman"/>
          <w:szCs w:val="24"/>
        </w:rPr>
        <w:t>оценител</w:t>
      </w:r>
      <w:r w:rsidR="00983B46">
        <w:rPr>
          <w:rFonts w:eastAsia="Calibri" w:cs="Times New Roman"/>
          <w:szCs w:val="24"/>
        </w:rPr>
        <w:t>е</w:t>
      </w:r>
      <w:r w:rsidR="006D460B">
        <w:rPr>
          <w:rFonts w:eastAsia="Calibri" w:cs="Times New Roman"/>
          <w:szCs w:val="24"/>
        </w:rPr>
        <w:t xml:space="preserve">н </w:t>
      </w:r>
      <w:r w:rsidR="00A654F0">
        <w:rPr>
          <w:rFonts w:eastAsia="Calibri" w:cs="Times New Roman"/>
          <w:szCs w:val="24"/>
        </w:rPr>
        <w:t>лист</w:t>
      </w:r>
      <w:r w:rsidR="00053A91">
        <w:rPr>
          <w:rFonts w:eastAsia="Calibri" w:cs="Times New Roman"/>
          <w:szCs w:val="24"/>
        </w:rPr>
        <w:t xml:space="preserve"> за приоритизация</w:t>
      </w:r>
      <w:r w:rsidR="00A654F0">
        <w:rPr>
          <w:rFonts w:eastAsia="Calibri" w:cs="Times New Roman"/>
          <w:szCs w:val="24"/>
        </w:rPr>
        <w:t xml:space="preserve"> </w:t>
      </w:r>
      <w:r w:rsidR="00056AA0">
        <w:rPr>
          <w:rFonts w:eastAsia="Calibri" w:cs="Times New Roman"/>
          <w:szCs w:val="24"/>
        </w:rPr>
        <w:t>на проектните идеи от Звеното за подбор (</w:t>
      </w:r>
      <w:r w:rsidR="00A654F0" w:rsidRPr="008D1077">
        <w:rPr>
          <w:rFonts w:eastAsia="Calibri" w:cs="Times New Roman"/>
          <w:b/>
          <w:bCs/>
          <w:i/>
          <w:iCs/>
          <w:szCs w:val="24"/>
        </w:rPr>
        <w:t>Приложение П.</w:t>
      </w:r>
      <w:r w:rsidR="000D7594">
        <w:rPr>
          <w:rFonts w:eastAsia="Calibri" w:cs="Times New Roman"/>
          <w:b/>
          <w:bCs/>
          <w:i/>
          <w:iCs/>
          <w:szCs w:val="24"/>
        </w:rPr>
        <w:t>7</w:t>
      </w:r>
      <w:r w:rsidR="00056AA0">
        <w:rPr>
          <w:rFonts w:eastAsia="Calibri" w:cs="Times New Roman"/>
          <w:bCs/>
          <w:iCs/>
          <w:szCs w:val="24"/>
        </w:rPr>
        <w:t>) съгласно разпределението като з</w:t>
      </w:r>
      <w:r w:rsidR="003A15E5" w:rsidRPr="00CA5FFB">
        <w:rPr>
          <w:rFonts w:eastAsia="Calibri" w:cs="Times New Roman"/>
          <w:szCs w:val="24"/>
        </w:rPr>
        <w:t xml:space="preserve">а всеки критерий от </w:t>
      </w:r>
      <w:r w:rsidR="006D460B">
        <w:rPr>
          <w:rFonts w:eastAsia="Calibri" w:cs="Times New Roman"/>
          <w:szCs w:val="24"/>
        </w:rPr>
        <w:t>оценителния</w:t>
      </w:r>
      <w:r w:rsidR="006D460B" w:rsidRPr="00CA5FFB">
        <w:rPr>
          <w:rFonts w:eastAsia="Calibri" w:cs="Times New Roman"/>
          <w:szCs w:val="24"/>
        </w:rPr>
        <w:t xml:space="preserve"> </w:t>
      </w:r>
      <w:r w:rsidR="003A15E5" w:rsidRPr="00CA5FFB">
        <w:rPr>
          <w:rFonts w:eastAsia="Calibri" w:cs="Times New Roman"/>
          <w:szCs w:val="24"/>
        </w:rPr>
        <w:t xml:space="preserve">лист </w:t>
      </w:r>
      <w:r w:rsidR="00056AA0">
        <w:rPr>
          <w:rFonts w:eastAsia="Calibri" w:cs="Times New Roman"/>
          <w:szCs w:val="24"/>
        </w:rPr>
        <w:t xml:space="preserve">присъжда </w:t>
      </w:r>
      <w:r w:rsidR="003A15E5" w:rsidRPr="00CA5FFB">
        <w:rPr>
          <w:rFonts w:eastAsia="Calibri" w:cs="Times New Roman"/>
          <w:szCs w:val="24"/>
        </w:rPr>
        <w:t xml:space="preserve">точки и в поле „Забележки“ към съответната контрола </w:t>
      </w:r>
      <w:r w:rsidR="00897BE0">
        <w:rPr>
          <w:rFonts w:eastAsia="Calibri" w:cs="Times New Roman"/>
          <w:szCs w:val="24"/>
        </w:rPr>
        <w:t xml:space="preserve">отбелязва мотивите за </w:t>
      </w:r>
      <w:r w:rsidR="00364CD8">
        <w:rPr>
          <w:rFonts w:eastAsia="Calibri" w:cs="Times New Roman"/>
          <w:szCs w:val="24"/>
        </w:rPr>
        <w:t>присъдения брой точки</w:t>
      </w:r>
      <w:r w:rsidR="003A15E5" w:rsidRPr="00CA5FFB">
        <w:rPr>
          <w:rFonts w:eastAsia="Calibri" w:cs="Times New Roman"/>
          <w:szCs w:val="24"/>
        </w:rPr>
        <w:t>.</w:t>
      </w:r>
    </w:p>
    <w:p w14:paraId="1714D3ED" w14:textId="534D88FE" w:rsidR="003A15E5" w:rsidRDefault="00F63644" w:rsidP="008D1077">
      <w:pPr>
        <w:spacing w:before="120" w:after="0" w:line="240" w:lineRule="auto"/>
        <w:ind w:firstLine="708"/>
        <w:jc w:val="both"/>
        <w:rPr>
          <w:rFonts w:eastAsia="Calibri" w:cs="Times New Roman"/>
          <w:szCs w:val="24"/>
        </w:rPr>
      </w:pPr>
      <w:r w:rsidRPr="00CA5FFB">
        <w:rPr>
          <w:rFonts w:eastAsia="Calibri" w:cs="Times New Roman"/>
          <w:noProof/>
          <w:szCs w:val="24"/>
          <w:lang w:val="en-US"/>
        </w:rPr>
        <mc:AlternateContent>
          <mc:Choice Requires="wps">
            <w:drawing>
              <wp:anchor distT="45720" distB="45720" distL="114300" distR="114300" simplePos="0" relativeHeight="251666432" behindDoc="0" locked="0" layoutInCell="1" allowOverlap="1" wp14:anchorId="681B6D70" wp14:editId="1C93E8BE">
                <wp:simplePos x="0" y="0"/>
                <wp:positionH relativeFrom="column">
                  <wp:posOffset>3634105</wp:posOffset>
                </wp:positionH>
                <wp:positionV relativeFrom="paragraph">
                  <wp:posOffset>184150</wp:posOffset>
                </wp:positionV>
                <wp:extent cx="2108200" cy="628650"/>
                <wp:effectExtent l="0" t="0" r="25400" b="19050"/>
                <wp:wrapSquare wrapText="bothSides"/>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0" cy="628650"/>
                        </a:xfrm>
                        <a:prstGeom prst="rect">
                          <a:avLst/>
                        </a:prstGeom>
                        <a:solidFill>
                          <a:srgbClr val="E7E6E6">
                            <a:lumMod val="90000"/>
                          </a:srgbClr>
                        </a:solidFill>
                        <a:ln w="9525">
                          <a:solidFill>
                            <a:srgbClr val="000000"/>
                          </a:solidFill>
                          <a:miter lim="800000"/>
                          <a:headEnd/>
                          <a:tailEnd/>
                        </a:ln>
                      </wps:spPr>
                      <wps:txbx>
                        <w:txbxContent>
                          <w:p w14:paraId="1DAEE8A6" w14:textId="64E2B2BE" w:rsidR="00DE6D04" w:rsidRDefault="00DE6D04" w:rsidP="003A15E5">
                            <w:pPr>
                              <w:jc w:val="both"/>
                              <w:rPr>
                                <w:b/>
                                <w:bCs/>
                                <w:sz w:val="20"/>
                                <w:szCs w:val="20"/>
                              </w:rPr>
                            </w:pPr>
                            <w:r w:rsidRPr="00F01776">
                              <w:rPr>
                                <w:b/>
                                <w:bCs/>
                                <w:sz w:val="20"/>
                                <w:szCs w:val="20"/>
                              </w:rPr>
                              <w:t xml:space="preserve">Приложение </w:t>
                            </w:r>
                            <w:r>
                              <w:rPr>
                                <w:b/>
                                <w:bCs/>
                                <w:sz w:val="20"/>
                                <w:szCs w:val="20"/>
                              </w:rPr>
                              <w:t xml:space="preserve">П.8. </w:t>
                            </w:r>
                            <w:r w:rsidRPr="00004D75">
                              <w:rPr>
                                <w:b/>
                                <w:bCs/>
                                <w:sz w:val="20"/>
                                <w:szCs w:val="20"/>
                              </w:rPr>
                              <w:t xml:space="preserve">Списък </w:t>
                            </w:r>
                            <w:r>
                              <w:rPr>
                                <w:b/>
                                <w:bCs/>
                                <w:sz w:val="20"/>
                                <w:szCs w:val="20"/>
                              </w:rPr>
                              <w:t xml:space="preserve">на приоритизираните от Звеното за подбор </w:t>
                            </w:r>
                            <w:r w:rsidRPr="00914D04">
                              <w:rPr>
                                <w:b/>
                                <w:bCs/>
                                <w:sz w:val="20"/>
                                <w:szCs w:val="20"/>
                              </w:rPr>
                              <w:t>проектни идеи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1B6D70" id="Text Box 47" o:spid="_x0000_s1036" type="#_x0000_t202" style="position:absolute;left:0;text-align:left;margin-left:286.15pt;margin-top:14.5pt;width:166pt;height:49.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" fillcolor="#d0cece">
                <v:textbox>
                  <w:txbxContent>
                    <w:p w14:paraId="1DAEE8A6" w14:textId="64E2B2BE" w:rsidR="00DE6D04" w:rsidRDefault="00DE6D04" w:rsidP="003A15E5">
                      <w:pPr>
                        <w:jc w:val="both"/>
                        <w:rPr>
                          <w:b/>
                          <w:bCs/>
                          <w:sz w:val="20"/>
                          <w:szCs w:val="20"/>
                        </w:rPr>
                      </w:pPr>
                      <w:r w:rsidRPr="00F01776">
                        <w:rPr>
                          <w:b/>
                          <w:bCs/>
                          <w:sz w:val="20"/>
                          <w:szCs w:val="20"/>
                        </w:rPr>
                        <w:t xml:space="preserve">Приложение </w:t>
                      </w:r>
                      <w:r>
                        <w:rPr>
                          <w:b/>
                          <w:bCs/>
                          <w:sz w:val="20"/>
                          <w:szCs w:val="20"/>
                        </w:rPr>
                        <w:t xml:space="preserve">П.8. </w:t>
                      </w:r>
                      <w:r w:rsidRPr="00004D75">
                        <w:rPr>
                          <w:b/>
                          <w:bCs/>
                          <w:sz w:val="20"/>
                          <w:szCs w:val="20"/>
                        </w:rPr>
                        <w:t xml:space="preserve">Списък </w:t>
                      </w:r>
                      <w:r>
                        <w:rPr>
                          <w:b/>
                          <w:bCs/>
                          <w:sz w:val="20"/>
                          <w:szCs w:val="20"/>
                        </w:rPr>
                        <w:t xml:space="preserve">на приоритизираните от Звеното за подбор </w:t>
                      </w:r>
                      <w:r w:rsidRPr="00914D04">
                        <w:rPr>
                          <w:b/>
                          <w:bCs/>
                          <w:sz w:val="20"/>
                          <w:szCs w:val="20"/>
                        </w:rPr>
                        <w:t>проектни идеи</w:t>
                      </w:r>
                    </w:p>
                  </w:txbxContent>
                </v:textbox>
                <w10:wrap type="square"/>
              </v:shape>
            </w:pict>
          </mc:Fallback>
        </mc:AlternateContent>
      </w:r>
      <w:r w:rsidR="009177E2">
        <w:rPr>
          <w:rFonts w:eastAsia="Calibri" w:cs="Times New Roman"/>
          <w:szCs w:val="24"/>
        </w:rPr>
        <w:t>След</w:t>
      </w:r>
      <w:r w:rsidR="003A15E5" w:rsidRPr="00CA5FFB">
        <w:rPr>
          <w:rFonts w:eastAsia="Calibri" w:cs="Times New Roman"/>
          <w:szCs w:val="24"/>
        </w:rPr>
        <w:t xml:space="preserve"> приключване на </w:t>
      </w:r>
      <w:r w:rsidR="001D0F01">
        <w:rPr>
          <w:rFonts w:eastAsia="Calibri" w:cs="Times New Roman"/>
          <w:szCs w:val="24"/>
        </w:rPr>
        <w:t>приоритизацията</w:t>
      </w:r>
      <w:r w:rsidR="00F54F8A">
        <w:rPr>
          <w:rFonts w:eastAsia="Calibri" w:cs="Times New Roman"/>
          <w:szCs w:val="24"/>
        </w:rPr>
        <w:t xml:space="preserve"> на всички проектни идеи, успешно преминали проверката за АСД</w:t>
      </w:r>
      <w:r w:rsidR="003A15E5" w:rsidRPr="00CA5FFB">
        <w:rPr>
          <w:rFonts w:eastAsia="Calibri" w:cs="Times New Roman"/>
          <w:szCs w:val="24"/>
        </w:rPr>
        <w:t xml:space="preserve">, </w:t>
      </w:r>
      <w:r w:rsidR="00056AA0">
        <w:rPr>
          <w:rFonts w:eastAsia="Calibri" w:cs="Times New Roman"/>
          <w:szCs w:val="24"/>
        </w:rPr>
        <w:t>С</w:t>
      </w:r>
      <w:r w:rsidR="003A15E5" w:rsidRPr="00CA5FFB">
        <w:rPr>
          <w:rFonts w:eastAsia="Calibri" w:cs="Times New Roman"/>
          <w:szCs w:val="24"/>
        </w:rPr>
        <w:t xml:space="preserve">екретарят изготвя списък на </w:t>
      </w:r>
      <w:r w:rsidR="002E4062">
        <w:rPr>
          <w:rFonts w:eastAsia="Calibri" w:cs="Times New Roman"/>
          <w:szCs w:val="24"/>
        </w:rPr>
        <w:t xml:space="preserve">приоритизираните </w:t>
      </w:r>
      <w:r w:rsidR="00C51807">
        <w:rPr>
          <w:rFonts w:eastAsia="Calibri" w:cs="Times New Roman"/>
          <w:szCs w:val="24"/>
        </w:rPr>
        <w:t xml:space="preserve">от Звеното за подбор </w:t>
      </w:r>
      <w:r w:rsidR="003A15E5" w:rsidRPr="00CA5FFB">
        <w:rPr>
          <w:rFonts w:eastAsia="Calibri" w:cs="Times New Roman"/>
          <w:szCs w:val="24"/>
        </w:rPr>
        <w:t>проектни идеи (</w:t>
      </w:r>
      <w:r w:rsidR="003A15E5" w:rsidRPr="00CA5FFB">
        <w:rPr>
          <w:rFonts w:eastAsia="Calibri" w:cs="Times New Roman"/>
          <w:b/>
          <w:bCs/>
          <w:iCs/>
          <w:szCs w:val="24"/>
        </w:rPr>
        <w:t>Приложение П.</w:t>
      </w:r>
      <w:r w:rsidR="000D7594">
        <w:rPr>
          <w:rFonts w:eastAsia="Calibri" w:cs="Times New Roman"/>
          <w:b/>
          <w:bCs/>
          <w:iCs/>
          <w:szCs w:val="24"/>
        </w:rPr>
        <w:t>8</w:t>
      </w:r>
      <w:r w:rsidR="003A15E5" w:rsidRPr="00CA5FFB">
        <w:rPr>
          <w:rFonts w:eastAsia="Calibri" w:cs="Times New Roman"/>
          <w:szCs w:val="24"/>
        </w:rPr>
        <w:t xml:space="preserve">). </w:t>
      </w:r>
      <w:r w:rsidR="00C90D0A">
        <w:rPr>
          <w:rFonts w:eastAsia="Calibri" w:cs="Times New Roman"/>
          <w:szCs w:val="24"/>
        </w:rPr>
        <w:t>Проектните идеи в списъка се подреждат в низходящ ред според броя присъдени точки</w:t>
      </w:r>
      <w:r w:rsidR="00C67F75">
        <w:rPr>
          <w:rFonts w:eastAsia="Calibri" w:cs="Times New Roman"/>
          <w:szCs w:val="24"/>
        </w:rPr>
        <w:t>.</w:t>
      </w:r>
      <w:r w:rsidR="009177E2">
        <w:rPr>
          <w:rFonts w:eastAsia="Calibri" w:cs="Times New Roman"/>
          <w:szCs w:val="24"/>
        </w:rPr>
        <w:t xml:space="preserve"> </w:t>
      </w:r>
    </w:p>
    <w:p w14:paraId="30D3F96E" w14:textId="555D42CF" w:rsidR="00A224CB" w:rsidRPr="00CA5FFB" w:rsidRDefault="00A224CB" w:rsidP="008D1077">
      <w:pPr>
        <w:spacing w:before="120" w:after="0" w:line="240" w:lineRule="auto"/>
        <w:ind w:firstLine="708"/>
        <w:jc w:val="both"/>
        <w:rPr>
          <w:rFonts w:eastAsia="Calibri" w:cs="Times New Roman"/>
          <w:szCs w:val="24"/>
        </w:rPr>
      </w:pPr>
    </w:p>
    <w:p w14:paraId="31BA9658" w14:textId="5A4F44B0" w:rsidR="009502C1" w:rsidRPr="008D1077" w:rsidRDefault="009502C1" w:rsidP="006A78B7">
      <w:pPr>
        <w:pStyle w:val="Heading3"/>
        <w:numPr>
          <w:ilvl w:val="0"/>
          <w:numId w:val="11"/>
        </w:numPr>
        <w:spacing w:before="120" w:line="240" w:lineRule="auto"/>
        <w:ind w:left="567"/>
        <w:jc w:val="both"/>
        <w:rPr>
          <w:lang w:eastAsia="bg-BG"/>
        </w:rPr>
      </w:pPr>
      <w:bookmarkStart w:id="16" w:name="_Toc160112600"/>
      <w:r>
        <w:rPr>
          <w:lang w:eastAsia="bg-BG"/>
        </w:rPr>
        <w:t>Срок за извършване на проверката за АСД и приоритизацията на проектните идеи</w:t>
      </w:r>
      <w:bookmarkEnd w:id="16"/>
    </w:p>
    <w:p w14:paraId="04636256" w14:textId="608D6C8F" w:rsidR="009502C1" w:rsidRDefault="00274330" w:rsidP="008D1077">
      <w:pPr>
        <w:spacing w:before="120" w:after="0" w:line="240" w:lineRule="auto"/>
        <w:ind w:firstLine="708"/>
        <w:jc w:val="both"/>
        <w:rPr>
          <w:rFonts w:eastAsia="Calibri" w:cs="Times New Roman"/>
          <w:szCs w:val="24"/>
        </w:rPr>
      </w:pPr>
      <w:r>
        <w:rPr>
          <w:rFonts w:eastAsia="Calibri" w:cs="Times New Roman"/>
          <w:szCs w:val="24"/>
        </w:rPr>
        <w:t xml:space="preserve">Проверката за АСД и приоритизацията на проектни идеи от Звеното за подбор на проектни идеи следва да се извърши в срок от </w:t>
      </w:r>
      <w:r w:rsidR="0070016F" w:rsidRPr="008D1077">
        <w:rPr>
          <w:rFonts w:eastAsia="Calibri" w:cs="Times New Roman"/>
          <w:b/>
          <w:bCs/>
          <w:szCs w:val="24"/>
        </w:rPr>
        <w:t>3</w:t>
      </w:r>
      <w:r w:rsidR="004A7748">
        <w:rPr>
          <w:rFonts w:eastAsia="Calibri" w:cs="Times New Roman"/>
          <w:b/>
          <w:bCs/>
          <w:szCs w:val="24"/>
        </w:rPr>
        <w:t>5</w:t>
      </w:r>
      <w:r w:rsidR="0070016F" w:rsidRPr="008D1077">
        <w:rPr>
          <w:rFonts w:eastAsia="Calibri" w:cs="Times New Roman"/>
          <w:b/>
          <w:bCs/>
          <w:szCs w:val="24"/>
        </w:rPr>
        <w:t xml:space="preserve"> работни дни</w:t>
      </w:r>
      <w:r w:rsidR="0070016F">
        <w:rPr>
          <w:rFonts w:eastAsia="Calibri" w:cs="Times New Roman"/>
          <w:szCs w:val="24"/>
        </w:rPr>
        <w:t xml:space="preserve">, включително времето </w:t>
      </w:r>
      <w:r w:rsidR="008F340E">
        <w:rPr>
          <w:rFonts w:eastAsia="Calibri" w:cs="Times New Roman"/>
          <w:szCs w:val="24"/>
        </w:rPr>
        <w:t xml:space="preserve">за </w:t>
      </w:r>
      <w:r w:rsidR="004662FA">
        <w:rPr>
          <w:rFonts w:eastAsia="Calibri" w:cs="Times New Roman"/>
          <w:szCs w:val="24"/>
        </w:rPr>
        <w:lastRenderedPageBreak/>
        <w:t>кореспонденция в случай на установени нередовности</w:t>
      </w:r>
      <w:r w:rsidR="002F0A8C">
        <w:rPr>
          <w:rFonts w:eastAsia="Calibri" w:cs="Times New Roman"/>
          <w:szCs w:val="24"/>
        </w:rPr>
        <w:t xml:space="preserve"> и изготвянето на Списъка по Приложение П.</w:t>
      </w:r>
      <w:r w:rsidR="000D7594">
        <w:rPr>
          <w:rFonts w:eastAsia="Calibri" w:cs="Times New Roman"/>
          <w:szCs w:val="24"/>
        </w:rPr>
        <w:t>8</w:t>
      </w:r>
      <w:r w:rsidR="004662FA">
        <w:rPr>
          <w:rFonts w:eastAsia="Calibri" w:cs="Times New Roman"/>
          <w:szCs w:val="24"/>
        </w:rPr>
        <w:t>.</w:t>
      </w:r>
      <w:r w:rsidR="00010035">
        <w:rPr>
          <w:rFonts w:eastAsia="Calibri" w:cs="Times New Roman"/>
          <w:szCs w:val="24"/>
        </w:rPr>
        <w:t xml:space="preserve"> </w:t>
      </w:r>
    </w:p>
    <w:p w14:paraId="414FFCC4" w14:textId="77777777" w:rsidR="00F55E6D" w:rsidRPr="000D4BBD" w:rsidRDefault="00F55E6D" w:rsidP="008D1077">
      <w:pPr>
        <w:spacing w:before="120" w:after="0" w:line="240" w:lineRule="auto"/>
        <w:ind w:firstLine="708"/>
        <w:jc w:val="both"/>
        <w:rPr>
          <w:rFonts w:eastAsia="Calibri" w:cs="Times New Roman"/>
          <w:szCs w:val="24"/>
        </w:rPr>
      </w:pPr>
    </w:p>
    <w:p w14:paraId="3FD31234" w14:textId="287B10D4" w:rsidR="003A15E5" w:rsidRPr="008D1077" w:rsidRDefault="00522836" w:rsidP="006A78B7">
      <w:pPr>
        <w:pStyle w:val="Heading3"/>
        <w:numPr>
          <w:ilvl w:val="0"/>
          <w:numId w:val="11"/>
        </w:numPr>
        <w:spacing w:before="120" w:line="240" w:lineRule="auto"/>
        <w:ind w:left="567"/>
        <w:jc w:val="both"/>
        <w:rPr>
          <w:rFonts w:ascii="Times New Roman" w:hAnsi="Times New Roman" w:cs="Times New Roman"/>
          <w:b/>
          <w:bCs/>
          <w:lang w:val="en-US" w:eastAsia="bg-BG"/>
        </w:rPr>
      </w:pPr>
      <w:r>
        <w:rPr>
          <w:rFonts w:ascii="Times New Roman" w:hAnsi="Times New Roman" w:cs="Times New Roman"/>
          <w:b/>
          <w:bCs/>
          <w:lang w:eastAsia="bg-BG"/>
        </w:rPr>
        <w:t xml:space="preserve"> </w:t>
      </w:r>
      <w:bookmarkStart w:id="17" w:name="_Toc160112601"/>
      <w:r w:rsidR="00917158" w:rsidRPr="008D1077">
        <w:rPr>
          <w:rFonts w:ascii="Times New Roman" w:hAnsi="Times New Roman" w:cs="Times New Roman"/>
          <w:b/>
          <w:bCs/>
          <w:lang w:val="en-US" w:eastAsia="bg-BG"/>
        </w:rPr>
        <w:t>Подбор на проектни идеи от Комитета за подбор към съответната община</w:t>
      </w:r>
      <w:bookmarkEnd w:id="17"/>
    </w:p>
    <w:p w14:paraId="11FDB521" w14:textId="54145924" w:rsidR="00905DBA" w:rsidRDefault="00550AC8" w:rsidP="006A78B7">
      <w:pPr>
        <w:pStyle w:val="Heading4"/>
        <w:spacing w:before="120" w:after="0" w:line="240" w:lineRule="auto"/>
        <w:ind w:left="709"/>
        <w:jc w:val="both"/>
        <w:rPr>
          <w:lang w:eastAsia="bg-BG"/>
        </w:rPr>
      </w:pPr>
      <w:r>
        <w:rPr>
          <w:lang w:val="en-US" w:eastAsia="bg-BG"/>
        </w:rPr>
        <w:t>III.5.1.</w:t>
      </w:r>
      <w:r w:rsidR="009A5667">
        <w:rPr>
          <w:lang w:val="en-US" w:eastAsia="bg-BG"/>
        </w:rPr>
        <w:t xml:space="preserve"> </w:t>
      </w:r>
      <w:r w:rsidR="00905DBA">
        <w:rPr>
          <w:lang w:eastAsia="bg-BG"/>
        </w:rPr>
        <w:t>Съгласуване на извършената от Звеното за подбор на проектни идеи приоритизация</w:t>
      </w:r>
    </w:p>
    <w:p w14:paraId="4D1A64D1" w14:textId="5E24720C" w:rsidR="00905DBA" w:rsidRDefault="00905DBA" w:rsidP="00905DBA">
      <w:pPr>
        <w:spacing w:before="120" w:after="0" w:line="240" w:lineRule="auto"/>
        <w:ind w:firstLine="708"/>
        <w:jc w:val="both"/>
        <w:rPr>
          <w:rFonts w:eastAsia="Calibri" w:cs="Times New Roman"/>
          <w:szCs w:val="24"/>
        </w:rPr>
      </w:pPr>
      <w:r w:rsidRPr="00F86A61">
        <w:rPr>
          <w:rFonts w:eastAsia="Calibri" w:cs="Times New Roman"/>
          <w:b/>
          <w:szCs w:val="24"/>
        </w:rPr>
        <w:t xml:space="preserve">В срок </w:t>
      </w:r>
      <w:r w:rsidR="006D460B">
        <w:rPr>
          <w:rFonts w:eastAsia="Calibri" w:cs="Times New Roman"/>
          <w:b/>
          <w:szCs w:val="24"/>
        </w:rPr>
        <w:t>до</w:t>
      </w:r>
      <w:r w:rsidR="006D460B" w:rsidRPr="00F86A61">
        <w:rPr>
          <w:rFonts w:eastAsia="Calibri" w:cs="Times New Roman"/>
          <w:b/>
          <w:szCs w:val="24"/>
        </w:rPr>
        <w:t xml:space="preserve"> </w:t>
      </w:r>
      <w:r w:rsidRPr="00F86A61">
        <w:rPr>
          <w:rFonts w:eastAsia="Calibri" w:cs="Times New Roman"/>
          <w:b/>
          <w:szCs w:val="24"/>
        </w:rPr>
        <w:t>3 работни дни</w:t>
      </w:r>
      <w:r>
        <w:rPr>
          <w:rFonts w:eastAsia="Calibri" w:cs="Times New Roman"/>
          <w:szCs w:val="24"/>
        </w:rPr>
        <w:t xml:space="preserve"> </w:t>
      </w:r>
      <w:r w:rsidRPr="001D42C9">
        <w:rPr>
          <w:rFonts w:eastAsia="Calibri" w:cs="Times New Roman"/>
          <w:szCs w:val="24"/>
        </w:rPr>
        <w:t>от приключване на проверката за АСД и приоритизацията на проектните идеи от страна на Звеното за подбор</w:t>
      </w:r>
      <w:r>
        <w:rPr>
          <w:rFonts w:eastAsia="Calibri" w:cs="Times New Roman"/>
          <w:szCs w:val="24"/>
        </w:rPr>
        <w:t xml:space="preserve"> Ръководителят на Звеното за подбор на проектни идеи насрочва дата за заседание на Комитета за подбор на проектни идеи </w:t>
      </w:r>
      <w:r w:rsidR="000C75AB">
        <w:rPr>
          <w:rFonts w:eastAsia="Calibri" w:cs="Times New Roman"/>
          <w:szCs w:val="24"/>
        </w:rPr>
        <w:t xml:space="preserve">и </w:t>
      </w:r>
      <w:r>
        <w:rPr>
          <w:rFonts w:eastAsia="Calibri" w:cs="Times New Roman"/>
          <w:szCs w:val="24"/>
        </w:rPr>
        <w:t>изпраща по електронна поща до членовете на Комитета за подбор:</w:t>
      </w:r>
    </w:p>
    <w:p w14:paraId="31756268" w14:textId="7F478F8D" w:rsidR="00571C7D" w:rsidRDefault="00571C7D" w:rsidP="00571C7D">
      <w:pPr>
        <w:pStyle w:val="ListParagraph"/>
        <w:numPr>
          <w:ilvl w:val="6"/>
          <w:numId w:val="16"/>
        </w:numPr>
        <w:spacing w:before="120" w:after="0" w:line="240" w:lineRule="auto"/>
        <w:ind w:left="1134" w:hanging="425"/>
        <w:contextualSpacing w:val="0"/>
        <w:jc w:val="both"/>
        <w:rPr>
          <w:rFonts w:eastAsia="Calibri" w:cs="Times New Roman"/>
          <w:szCs w:val="24"/>
        </w:rPr>
      </w:pPr>
      <w:r>
        <w:rPr>
          <w:rFonts w:eastAsia="Calibri" w:cs="Times New Roman"/>
          <w:szCs w:val="24"/>
        </w:rPr>
        <w:t>С</w:t>
      </w:r>
      <w:r w:rsidRPr="00571C7D">
        <w:rPr>
          <w:rFonts w:eastAsia="Calibri" w:cs="Times New Roman"/>
          <w:szCs w:val="24"/>
        </w:rPr>
        <w:t>писък с проектни идеи, които не преминават на следващ етап - приоритизация (</w:t>
      </w:r>
      <w:r w:rsidR="00F75D73">
        <w:rPr>
          <w:rFonts w:eastAsia="Calibri" w:cs="Times New Roman"/>
          <w:szCs w:val="24"/>
        </w:rPr>
        <w:t>съгласно Приложение П.6);</w:t>
      </w:r>
    </w:p>
    <w:p w14:paraId="089A77C0" w14:textId="57D8C11D" w:rsidR="00905DBA" w:rsidRDefault="00905DBA" w:rsidP="00905DBA">
      <w:pPr>
        <w:pStyle w:val="ListParagraph"/>
        <w:numPr>
          <w:ilvl w:val="6"/>
          <w:numId w:val="16"/>
        </w:numPr>
        <w:spacing w:before="120" w:after="0" w:line="240" w:lineRule="auto"/>
        <w:ind w:left="1134"/>
        <w:contextualSpacing w:val="0"/>
        <w:jc w:val="both"/>
        <w:rPr>
          <w:rFonts w:eastAsia="Calibri" w:cs="Times New Roman"/>
          <w:szCs w:val="24"/>
        </w:rPr>
      </w:pPr>
      <w:r w:rsidRPr="008D1077">
        <w:rPr>
          <w:rFonts w:eastAsia="Calibri" w:cs="Times New Roman"/>
          <w:szCs w:val="24"/>
        </w:rPr>
        <w:t>Списък на приоритизираните от Звеното за подбор проектни идеи</w:t>
      </w:r>
      <w:r>
        <w:rPr>
          <w:rFonts w:eastAsia="Calibri" w:cs="Times New Roman"/>
          <w:szCs w:val="24"/>
        </w:rPr>
        <w:t xml:space="preserve"> </w:t>
      </w:r>
      <w:r w:rsidR="00CA5D8F">
        <w:rPr>
          <w:rFonts w:eastAsia="Calibri" w:cs="Times New Roman"/>
          <w:szCs w:val="24"/>
        </w:rPr>
        <w:t xml:space="preserve">със съответните получени точки </w:t>
      </w:r>
      <w:r>
        <w:rPr>
          <w:rFonts w:eastAsia="Calibri" w:cs="Times New Roman"/>
          <w:szCs w:val="24"/>
        </w:rPr>
        <w:t>(съгласно Приложение П.</w:t>
      </w:r>
      <w:r w:rsidR="000D7594">
        <w:rPr>
          <w:rFonts w:eastAsia="Calibri" w:cs="Times New Roman"/>
          <w:szCs w:val="24"/>
        </w:rPr>
        <w:t>8</w:t>
      </w:r>
      <w:r>
        <w:rPr>
          <w:rFonts w:eastAsia="Calibri" w:cs="Times New Roman"/>
          <w:szCs w:val="24"/>
        </w:rPr>
        <w:t>.);</w:t>
      </w:r>
    </w:p>
    <w:p w14:paraId="28F0C1B7" w14:textId="02F011ED" w:rsidR="00905DBA" w:rsidRDefault="00246A9B" w:rsidP="00905DBA">
      <w:pPr>
        <w:pStyle w:val="ListParagraph"/>
        <w:numPr>
          <w:ilvl w:val="6"/>
          <w:numId w:val="16"/>
        </w:numPr>
        <w:spacing w:before="120" w:after="0" w:line="240" w:lineRule="auto"/>
        <w:ind w:left="1134"/>
        <w:contextualSpacing w:val="0"/>
        <w:jc w:val="both"/>
        <w:rPr>
          <w:rFonts w:eastAsia="Calibri" w:cs="Times New Roman"/>
          <w:szCs w:val="24"/>
        </w:rPr>
      </w:pPr>
      <w:r>
        <w:rPr>
          <w:rFonts w:eastAsia="Calibri" w:cs="Times New Roman"/>
          <w:szCs w:val="24"/>
        </w:rPr>
        <w:t xml:space="preserve">Оценителните </w:t>
      </w:r>
      <w:r w:rsidR="00905DBA" w:rsidRPr="00350938">
        <w:rPr>
          <w:rFonts w:eastAsia="Calibri" w:cs="Times New Roman"/>
          <w:szCs w:val="24"/>
        </w:rPr>
        <w:t>лист</w:t>
      </w:r>
      <w:r w:rsidR="00905DBA">
        <w:rPr>
          <w:rFonts w:eastAsia="Calibri" w:cs="Times New Roman"/>
          <w:szCs w:val="24"/>
        </w:rPr>
        <w:t>ове</w:t>
      </w:r>
      <w:r w:rsidR="00905DBA" w:rsidRPr="00350938">
        <w:rPr>
          <w:rFonts w:eastAsia="Calibri" w:cs="Times New Roman"/>
          <w:szCs w:val="24"/>
        </w:rPr>
        <w:t xml:space="preserve"> за приоритизация от Звеното за подбор на проектни идеи, попълнени за всяка </w:t>
      </w:r>
      <w:r>
        <w:rPr>
          <w:rFonts w:eastAsia="Calibri" w:cs="Times New Roman"/>
          <w:szCs w:val="24"/>
        </w:rPr>
        <w:t xml:space="preserve">една </w:t>
      </w:r>
      <w:r w:rsidR="00905DBA" w:rsidRPr="00350938">
        <w:rPr>
          <w:rFonts w:eastAsia="Calibri" w:cs="Times New Roman"/>
          <w:szCs w:val="24"/>
        </w:rPr>
        <w:t>от проектните идеи</w:t>
      </w:r>
      <w:r w:rsidR="008A4BFE">
        <w:rPr>
          <w:rFonts w:eastAsia="Calibri" w:cs="Times New Roman"/>
          <w:szCs w:val="24"/>
        </w:rPr>
        <w:t xml:space="preserve"> (съгласно Приложение П.7.)</w:t>
      </w:r>
      <w:r w:rsidR="00905DBA">
        <w:rPr>
          <w:rFonts w:eastAsia="Calibri" w:cs="Times New Roman"/>
          <w:szCs w:val="24"/>
        </w:rPr>
        <w:t>;</w:t>
      </w:r>
    </w:p>
    <w:p w14:paraId="26A63FB3" w14:textId="77777777" w:rsidR="00F62B80" w:rsidRDefault="00F62B80" w:rsidP="00F62B80">
      <w:pPr>
        <w:pStyle w:val="ListParagraph"/>
        <w:numPr>
          <w:ilvl w:val="6"/>
          <w:numId w:val="16"/>
        </w:numPr>
        <w:spacing w:before="120" w:after="0" w:line="240" w:lineRule="auto"/>
        <w:ind w:left="1134" w:hanging="283"/>
        <w:contextualSpacing w:val="0"/>
        <w:jc w:val="both"/>
        <w:rPr>
          <w:rFonts w:eastAsia="Calibri" w:cs="Times New Roman"/>
          <w:szCs w:val="24"/>
        </w:rPr>
      </w:pPr>
      <w:r>
        <w:rPr>
          <w:rFonts w:eastAsia="Calibri" w:cs="Times New Roman"/>
          <w:szCs w:val="24"/>
        </w:rPr>
        <w:t>Ф</w:t>
      </w:r>
      <w:r w:rsidRPr="00F62B80">
        <w:rPr>
          <w:rFonts w:eastAsia="Calibri" w:cs="Times New Roman"/>
          <w:szCs w:val="24"/>
        </w:rPr>
        <w:t>ормулярите на всички проектни идеи, успеш</w:t>
      </w:r>
      <w:r>
        <w:rPr>
          <w:rFonts w:eastAsia="Calibri" w:cs="Times New Roman"/>
          <w:szCs w:val="24"/>
        </w:rPr>
        <w:t>но преминали проверката за АСД;</w:t>
      </w:r>
    </w:p>
    <w:p w14:paraId="4EEC5B95" w14:textId="7F9BB75C" w:rsidR="00F62B80" w:rsidRDefault="00F62B80" w:rsidP="00F62B80">
      <w:pPr>
        <w:pStyle w:val="ListParagraph"/>
        <w:numPr>
          <w:ilvl w:val="6"/>
          <w:numId w:val="16"/>
        </w:numPr>
        <w:spacing w:before="120" w:after="0" w:line="240" w:lineRule="auto"/>
        <w:ind w:left="1134" w:hanging="283"/>
        <w:contextualSpacing w:val="0"/>
        <w:jc w:val="both"/>
        <w:rPr>
          <w:rFonts w:eastAsia="Calibri" w:cs="Times New Roman"/>
          <w:szCs w:val="24"/>
        </w:rPr>
      </w:pPr>
      <w:r>
        <w:rPr>
          <w:rFonts w:eastAsia="Calibri" w:cs="Times New Roman"/>
          <w:szCs w:val="24"/>
        </w:rPr>
        <w:t xml:space="preserve">Образец на </w:t>
      </w:r>
      <w:r w:rsidRPr="00F62B80">
        <w:rPr>
          <w:rFonts w:eastAsia="Calibri" w:cs="Times New Roman"/>
          <w:szCs w:val="24"/>
        </w:rPr>
        <w:t>Декларация за поверителност и конфликт на интереси</w:t>
      </w:r>
      <w:r>
        <w:rPr>
          <w:rFonts w:eastAsia="Calibri" w:cs="Times New Roman"/>
          <w:szCs w:val="24"/>
        </w:rPr>
        <w:t>.</w:t>
      </w:r>
    </w:p>
    <w:p w14:paraId="02CD57FD" w14:textId="15FF2E84" w:rsidR="00DE6D04" w:rsidRDefault="00905DBA" w:rsidP="00905DBA">
      <w:pPr>
        <w:spacing w:before="120" w:after="0" w:line="240" w:lineRule="auto"/>
        <w:ind w:firstLine="708"/>
        <w:jc w:val="both"/>
        <w:rPr>
          <w:rFonts w:eastAsia="Calibri" w:cs="Times New Roman"/>
          <w:szCs w:val="24"/>
        </w:rPr>
      </w:pPr>
      <w:r w:rsidRPr="00B741C4">
        <w:rPr>
          <w:rFonts w:eastAsia="Calibri" w:cs="Times New Roman"/>
          <w:b/>
          <w:szCs w:val="24"/>
        </w:rPr>
        <w:t xml:space="preserve">В срок </w:t>
      </w:r>
      <w:r w:rsidR="006D460B">
        <w:rPr>
          <w:rFonts w:eastAsia="Calibri" w:cs="Times New Roman"/>
          <w:b/>
          <w:szCs w:val="24"/>
        </w:rPr>
        <w:t>до</w:t>
      </w:r>
      <w:r w:rsidR="006D460B" w:rsidRPr="00B741C4">
        <w:rPr>
          <w:rFonts w:eastAsia="Calibri" w:cs="Times New Roman"/>
          <w:b/>
          <w:szCs w:val="24"/>
        </w:rPr>
        <w:t xml:space="preserve"> </w:t>
      </w:r>
      <w:r w:rsidRPr="00B741C4">
        <w:rPr>
          <w:rFonts w:eastAsia="Calibri" w:cs="Times New Roman"/>
          <w:b/>
          <w:szCs w:val="24"/>
        </w:rPr>
        <w:t>10 работни дни</w:t>
      </w:r>
      <w:r>
        <w:rPr>
          <w:rFonts w:eastAsia="Calibri" w:cs="Times New Roman"/>
          <w:szCs w:val="24"/>
        </w:rPr>
        <w:t xml:space="preserve"> след изпращането на горепосочените документи членовете на Комитета за подбор уведомяват по електронна поща Ръководителя на Звеното за подбор дали съгласуват извършената от Звеното приоритизация. </w:t>
      </w:r>
    </w:p>
    <w:p w14:paraId="37444F77" w14:textId="3110591D" w:rsidR="00905DBA" w:rsidRDefault="00DE6D04" w:rsidP="00905DBA">
      <w:pPr>
        <w:spacing w:before="120" w:after="0" w:line="240" w:lineRule="auto"/>
        <w:ind w:firstLine="708"/>
        <w:jc w:val="both"/>
        <w:rPr>
          <w:rFonts w:eastAsia="Calibri" w:cs="Times New Roman"/>
          <w:szCs w:val="24"/>
        </w:rPr>
      </w:pPr>
      <w:r w:rsidRPr="006A78B7">
        <w:rPr>
          <w:rFonts w:eastAsia="Calibri" w:cs="Times New Roman"/>
          <w:szCs w:val="24"/>
        </w:rPr>
        <w:t>Членовете на Комитета за подбор извършват проверка на получените точки</w:t>
      </w:r>
      <w:r w:rsidR="002C225A">
        <w:rPr>
          <w:rFonts w:eastAsia="Calibri" w:cs="Times New Roman"/>
          <w:szCs w:val="24"/>
        </w:rPr>
        <w:t xml:space="preserve"> </w:t>
      </w:r>
      <w:r w:rsidRPr="006A78B7">
        <w:rPr>
          <w:rFonts w:eastAsia="Calibri" w:cs="Times New Roman"/>
          <w:szCs w:val="24"/>
        </w:rPr>
        <w:t>и</w:t>
      </w:r>
      <w:r w:rsidR="002C225A">
        <w:rPr>
          <w:rFonts w:eastAsia="Calibri" w:cs="Times New Roman"/>
          <w:szCs w:val="24"/>
        </w:rPr>
        <w:t xml:space="preserve"> мястото/позицията на класиране на определена проектна идея</w:t>
      </w:r>
      <w:r>
        <w:rPr>
          <w:rFonts w:eastAsia="Calibri" w:cs="Times New Roman"/>
          <w:szCs w:val="24"/>
        </w:rPr>
        <w:t xml:space="preserve">, като </w:t>
      </w:r>
      <w:r w:rsidR="000E70DE" w:rsidRPr="00350938">
        <w:rPr>
          <w:rFonts w:eastAsia="Calibri" w:cs="Times New Roman"/>
          <w:szCs w:val="24"/>
        </w:rPr>
        <w:t>има</w:t>
      </w:r>
      <w:r>
        <w:rPr>
          <w:rFonts w:eastAsia="Calibri" w:cs="Times New Roman"/>
          <w:szCs w:val="24"/>
        </w:rPr>
        <w:t>т</w:t>
      </w:r>
      <w:r w:rsidR="000E70DE" w:rsidRPr="00350938">
        <w:rPr>
          <w:rFonts w:eastAsia="Calibri" w:cs="Times New Roman"/>
          <w:szCs w:val="24"/>
        </w:rPr>
        <w:t xml:space="preserve"> право да по</w:t>
      </w:r>
      <w:r w:rsidR="000E70DE">
        <w:rPr>
          <w:rFonts w:eastAsia="Calibri" w:cs="Times New Roman"/>
          <w:szCs w:val="24"/>
        </w:rPr>
        <w:t>и</w:t>
      </w:r>
      <w:r w:rsidR="000E70DE" w:rsidRPr="00350938">
        <w:rPr>
          <w:rFonts w:eastAsia="Calibri" w:cs="Times New Roman"/>
          <w:szCs w:val="24"/>
        </w:rPr>
        <w:t>ска</w:t>
      </w:r>
      <w:r>
        <w:rPr>
          <w:rFonts w:eastAsia="Calibri" w:cs="Times New Roman"/>
          <w:szCs w:val="24"/>
        </w:rPr>
        <w:t>т</w:t>
      </w:r>
      <w:r w:rsidR="000E70DE" w:rsidRPr="00350938">
        <w:rPr>
          <w:rFonts w:eastAsia="Calibri" w:cs="Times New Roman"/>
          <w:szCs w:val="24"/>
        </w:rPr>
        <w:t xml:space="preserve"> разяснения за </w:t>
      </w:r>
      <w:r w:rsidR="000E70DE">
        <w:rPr>
          <w:rFonts w:eastAsia="Calibri" w:cs="Times New Roman"/>
          <w:szCs w:val="24"/>
        </w:rPr>
        <w:t>присъдения брой точки на конкретна проектна идея по един или няколко конкретни критерии или</w:t>
      </w:r>
      <w:r w:rsidR="000E70DE" w:rsidRPr="00350938">
        <w:rPr>
          <w:rFonts w:eastAsia="Calibri" w:cs="Times New Roman"/>
          <w:szCs w:val="24"/>
        </w:rPr>
        <w:t xml:space="preserve"> </w:t>
      </w:r>
      <w:r w:rsidR="000E70DE">
        <w:rPr>
          <w:rFonts w:eastAsia="Calibri" w:cs="Times New Roman"/>
          <w:szCs w:val="24"/>
        </w:rPr>
        <w:t>да предлож</w:t>
      </w:r>
      <w:r>
        <w:rPr>
          <w:rFonts w:eastAsia="Calibri" w:cs="Times New Roman"/>
          <w:szCs w:val="24"/>
        </w:rPr>
        <w:t>ат</w:t>
      </w:r>
      <w:r w:rsidR="000E70DE">
        <w:rPr>
          <w:rFonts w:eastAsia="Calibri" w:cs="Times New Roman"/>
          <w:szCs w:val="24"/>
        </w:rPr>
        <w:t xml:space="preserve"> да бъде преразгледан присъденият брой точки по един или няколко конкретни критерии за една или повече проектни идеи</w:t>
      </w:r>
      <w:r w:rsidR="000E70DE" w:rsidRPr="00350938">
        <w:rPr>
          <w:rFonts w:eastAsia="Calibri" w:cs="Times New Roman"/>
          <w:szCs w:val="24"/>
        </w:rPr>
        <w:t xml:space="preserve">. </w:t>
      </w:r>
      <w:r w:rsidR="000E70DE">
        <w:rPr>
          <w:rFonts w:eastAsia="Calibri" w:cs="Times New Roman"/>
          <w:szCs w:val="24"/>
        </w:rPr>
        <w:t xml:space="preserve">В този случай съответният член на Комитета </w:t>
      </w:r>
      <w:r w:rsidR="00B2786B">
        <w:rPr>
          <w:rFonts w:eastAsia="Calibri" w:cs="Times New Roman"/>
          <w:szCs w:val="24"/>
        </w:rPr>
        <w:t xml:space="preserve">за подбор </w:t>
      </w:r>
      <w:r w:rsidR="000E70DE">
        <w:rPr>
          <w:rFonts w:eastAsia="Calibri" w:cs="Times New Roman"/>
          <w:szCs w:val="24"/>
        </w:rPr>
        <w:t>уведомява Ръководителя на звеното за подбор, че не съгласува извършената от Звеното приоритизация и посочва пр</w:t>
      </w:r>
      <w:r w:rsidR="00B2786B">
        <w:rPr>
          <w:rFonts w:eastAsia="Calibri" w:cs="Times New Roman"/>
          <w:szCs w:val="24"/>
        </w:rPr>
        <w:t>о</w:t>
      </w:r>
      <w:r w:rsidR="000E70DE">
        <w:rPr>
          <w:rFonts w:eastAsia="Calibri" w:cs="Times New Roman"/>
          <w:szCs w:val="24"/>
        </w:rPr>
        <w:t>ектната/ите идея/и, които предлага за преразглеждане, като посочва конкретните критерии за съответната проектна идея, които да бъдат преразгледани и мотивите за това.</w:t>
      </w:r>
      <w:r w:rsidR="004D5A7B">
        <w:rPr>
          <w:rFonts w:eastAsia="Calibri" w:cs="Times New Roman"/>
          <w:szCs w:val="24"/>
        </w:rPr>
        <w:t xml:space="preserve"> Заедно с предложението за преразглеждане на проектни идеи по един или няколко критерии за приоритизация, съответния член на комитета за подбор предлага </w:t>
      </w:r>
      <w:r w:rsidR="006150FE">
        <w:rPr>
          <w:rFonts w:eastAsia="Calibri" w:cs="Times New Roman"/>
          <w:szCs w:val="24"/>
        </w:rPr>
        <w:t>нова оценка по дадените критерии, заедно с мотивите за нея.</w:t>
      </w:r>
    </w:p>
    <w:p w14:paraId="52A954BB" w14:textId="57DF9044" w:rsidR="00905DBA" w:rsidRPr="00F57CEF" w:rsidRDefault="00905DBA" w:rsidP="00905DBA">
      <w:pPr>
        <w:spacing w:before="120" w:after="0" w:line="240" w:lineRule="auto"/>
        <w:ind w:firstLine="708"/>
        <w:jc w:val="both"/>
        <w:rPr>
          <w:rFonts w:eastAsia="Calibri" w:cs="Times New Roman"/>
          <w:szCs w:val="24"/>
        </w:rPr>
      </w:pPr>
      <w:r>
        <w:rPr>
          <w:rFonts w:eastAsia="Calibri" w:cs="Times New Roman"/>
          <w:szCs w:val="24"/>
        </w:rPr>
        <w:t xml:space="preserve">Предложенията за преразглеждане се </w:t>
      </w:r>
      <w:r w:rsidR="00DE6D04">
        <w:rPr>
          <w:rFonts w:eastAsia="Calibri" w:cs="Times New Roman"/>
          <w:szCs w:val="24"/>
        </w:rPr>
        <w:t xml:space="preserve">описват и </w:t>
      </w:r>
      <w:r>
        <w:rPr>
          <w:rFonts w:eastAsia="Calibri" w:cs="Times New Roman"/>
          <w:szCs w:val="24"/>
        </w:rPr>
        <w:t xml:space="preserve">обобщават </w:t>
      </w:r>
      <w:r w:rsidR="00DE6D04">
        <w:rPr>
          <w:rFonts w:eastAsia="Calibri" w:cs="Times New Roman"/>
          <w:szCs w:val="24"/>
        </w:rPr>
        <w:t xml:space="preserve">в Протокол </w:t>
      </w:r>
      <w:r>
        <w:rPr>
          <w:rFonts w:eastAsia="Calibri" w:cs="Times New Roman"/>
          <w:szCs w:val="24"/>
        </w:rPr>
        <w:t xml:space="preserve">от Звеното за подбор на проектни идеи </w:t>
      </w:r>
      <w:r w:rsidR="002C668F" w:rsidRPr="006A78B7">
        <w:rPr>
          <w:rFonts w:eastAsia="Calibri" w:cs="Times New Roman"/>
          <w:b/>
          <w:szCs w:val="24"/>
        </w:rPr>
        <w:t xml:space="preserve">в срок </w:t>
      </w:r>
      <w:r w:rsidR="005C00EE">
        <w:rPr>
          <w:rFonts w:eastAsia="Calibri" w:cs="Times New Roman"/>
          <w:b/>
          <w:szCs w:val="24"/>
        </w:rPr>
        <w:t>до</w:t>
      </w:r>
      <w:r w:rsidR="002C668F" w:rsidRPr="006A78B7">
        <w:rPr>
          <w:rFonts w:eastAsia="Calibri" w:cs="Times New Roman"/>
          <w:b/>
          <w:szCs w:val="24"/>
        </w:rPr>
        <w:t xml:space="preserve"> 3 работни дни след изтичането на срока от 10 </w:t>
      </w:r>
      <w:r w:rsidR="002C668F" w:rsidRPr="006A78B7">
        <w:rPr>
          <w:rFonts w:eastAsia="Calibri" w:cs="Times New Roman"/>
          <w:b/>
          <w:szCs w:val="24"/>
        </w:rPr>
        <w:lastRenderedPageBreak/>
        <w:t>работни дни</w:t>
      </w:r>
      <w:r w:rsidR="002C668F">
        <w:rPr>
          <w:rFonts w:eastAsia="Calibri" w:cs="Times New Roman"/>
          <w:szCs w:val="24"/>
        </w:rPr>
        <w:t xml:space="preserve"> за съгласуване на приоритизацията </w:t>
      </w:r>
      <w:r>
        <w:rPr>
          <w:rFonts w:eastAsia="Calibri" w:cs="Times New Roman"/>
          <w:szCs w:val="24"/>
        </w:rPr>
        <w:t xml:space="preserve">и се поставят за обсъждане на заседанието на Комитета за подбор. </w:t>
      </w:r>
    </w:p>
    <w:p w14:paraId="5494E5C2" w14:textId="677EDCD7" w:rsidR="007F165C" w:rsidRPr="0062796E" w:rsidRDefault="007F165C" w:rsidP="007F165C">
      <w:pPr>
        <w:pStyle w:val="Heading4"/>
        <w:spacing w:before="120" w:after="0" w:line="240" w:lineRule="auto"/>
        <w:jc w:val="both"/>
        <w:rPr>
          <w:lang w:eastAsia="bg-BG"/>
        </w:rPr>
      </w:pPr>
      <w:r w:rsidRPr="00550AC8">
        <w:rPr>
          <w:lang w:eastAsia="bg-BG"/>
        </w:rPr>
        <w:t>III.5.</w:t>
      </w:r>
      <w:r w:rsidR="00BF48DC">
        <w:rPr>
          <w:lang w:eastAsia="bg-BG"/>
        </w:rPr>
        <w:t>2</w:t>
      </w:r>
      <w:r>
        <w:rPr>
          <w:lang w:val="en-US" w:eastAsia="bg-BG"/>
        </w:rPr>
        <w:t>.</w:t>
      </w:r>
      <w:r w:rsidR="00BF48DC">
        <w:rPr>
          <w:lang w:eastAsia="bg-BG"/>
        </w:rPr>
        <w:t xml:space="preserve"> </w:t>
      </w:r>
      <w:r>
        <w:rPr>
          <w:lang w:eastAsia="bg-BG"/>
        </w:rPr>
        <w:t>Провеждане на заседание на Комитета за подбор на проектни идеи и одобрение на списъка с приоритизирани проектни идеи</w:t>
      </w:r>
    </w:p>
    <w:p w14:paraId="6F3F33F1" w14:textId="0822C6AD" w:rsidR="007F165C" w:rsidRDefault="007F165C" w:rsidP="007F165C">
      <w:pPr>
        <w:spacing w:before="120" w:after="240" w:line="240" w:lineRule="auto"/>
        <w:ind w:firstLine="709"/>
        <w:jc w:val="both"/>
        <w:rPr>
          <w:bCs/>
        </w:rPr>
      </w:pPr>
      <w:r>
        <w:rPr>
          <w:bCs/>
        </w:rPr>
        <w:t xml:space="preserve">Заседанието на Комитета за подбор на проектни идеи се провежда </w:t>
      </w:r>
      <w:r w:rsidR="00425F06">
        <w:rPr>
          <w:bCs/>
        </w:rPr>
        <w:t xml:space="preserve">след извършване на стъпките по т. III.5.1., </w:t>
      </w:r>
      <w:r>
        <w:rPr>
          <w:bCs/>
        </w:rPr>
        <w:t xml:space="preserve">в срок </w:t>
      </w:r>
      <w:r w:rsidRPr="006170BE">
        <w:rPr>
          <w:b/>
          <w:bCs/>
        </w:rPr>
        <w:t xml:space="preserve">до </w:t>
      </w:r>
      <w:r w:rsidRPr="006170BE">
        <w:rPr>
          <w:b/>
          <w:bCs/>
          <w:lang w:val="en-US"/>
        </w:rPr>
        <w:t>1</w:t>
      </w:r>
      <w:r w:rsidR="00292BE6">
        <w:rPr>
          <w:b/>
          <w:bCs/>
        </w:rPr>
        <w:t>6</w:t>
      </w:r>
      <w:r w:rsidRPr="006170BE">
        <w:rPr>
          <w:b/>
          <w:bCs/>
        </w:rPr>
        <w:t xml:space="preserve"> работни дни</w:t>
      </w:r>
      <w:r>
        <w:rPr>
          <w:bCs/>
        </w:rPr>
        <w:t xml:space="preserve"> след приключване на проверката за АСД и приоритизацията на проектни идеи от Звен</w:t>
      </w:r>
      <w:r w:rsidR="00DB2FC7">
        <w:rPr>
          <w:bCs/>
        </w:rPr>
        <w:t>ото за подбор на проектни идеи. В заседанието участват, без право на глас, служителите от Звеното за подбор.</w:t>
      </w:r>
    </w:p>
    <w:tbl>
      <w:tblPr>
        <w:tblStyle w:val="TableGrid"/>
        <w:tblW w:w="0" w:type="auto"/>
        <w:tblLook w:val="04A0" w:firstRow="1" w:lastRow="0" w:firstColumn="1" w:lastColumn="0" w:noHBand="0" w:noVBand="1"/>
      </w:tblPr>
      <w:tblGrid>
        <w:gridCol w:w="9062"/>
      </w:tblGrid>
      <w:tr w:rsidR="007F165C" w14:paraId="52874973" w14:textId="77777777" w:rsidTr="00A95E7D">
        <w:tc>
          <w:tcPr>
            <w:tcW w:w="9062" w:type="dxa"/>
            <w:shd w:val="clear" w:color="auto" w:fill="DEEAF6" w:themeFill="accent1" w:themeFillTint="33"/>
          </w:tcPr>
          <w:p w14:paraId="66B8970A" w14:textId="549D40A1" w:rsidR="007F165C" w:rsidRPr="004754FF" w:rsidRDefault="00DC27BA" w:rsidP="00A95E7D">
            <w:pPr>
              <w:spacing w:before="120" w:after="240"/>
              <w:jc w:val="both"/>
              <w:rPr>
                <w:rFonts w:eastAsia="Calibri" w:cs="Times New Roman"/>
                <w:b/>
                <w:szCs w:val="24"/>
              </w:rPr>
            </w:pPr>
            <w:r>
              <w:rPr>
                <w:b/>
                <w:bCs/>
              </w:rPr>
              <w:t>Всеки член на К</w:t>
            </w:r>
            <w:r w:rsidR="007F165C">
              <w:rPr>
                <w:b/>
                <w:bCs/>
              </w:rPr>
              <w:t xml:space="preserve">омитета за подбор има един глас. </w:t>
            </w:r>
            <w:r w:rsidR="007F165C" w:rsidRPr="006D4D14">
              <w:rPr>
                <w:b/>
                <w:bCs/>
              </w:rPr>
              <w:t>Всички решения на Комитета за подбор на проектни идеи се взимат с мнозинство от 2/3 от членовете с право на глас</w:t>
            </w:r>
            <w:r>
              <w:rPr>
                <w:b/>
                <w:bCs/>
              </w:rPr>
              <w:t>, присъстващи на съответното заседание</w:t>
            </w:r>
            <w:r w:rsidR="007F165C" w:rsidRPr="006D4D14">
              <w:rPr>
                <w:b/>
                <w:bCs/>
              </w:rPr>
              <w:t xml:space="preserve">. Всички членове на Комитета имат право на глас, когато решението се отнася до всички проектни идеи съвкупно. </w:t>
            </w:r>
            <w:r w:rsidR="007F165C" w:rsidRPr="007309E9">
              <w:rPr>
                <w:b/>
                <w:bCs/>
                <w:u w:val="single"/>
              </w:rPr>
              <w:t>Когато решението се отнася до конкретна проектна идеи, право на глас имат само</w:t>
            </w:r>
            <w:r w:rsidR="007F165C" w:rsidRPr="006D4D14">
              <w:rPr>
                <w:b/>
                <w:bCs/>
              </w:rPr>
              <w:t xml:space="preserve"> членове на комитета, </w:t>
            </w:r>
            <w:r w:rsidR="007F165C" w:rsidRPr="006D4D14">
              <w:rPr>
                <w:rFonts w:eastAsia="Calibri" w:cs="Times New Roman"/>
                <w:b/>
                <w:szCs w:val="24"/>
              </w:rPr>
              <w:t>които не са в конфликт на интереси и не представляват организация/институция, която е кандидат или партньор по съответната проектна идея!</w:t>
            </w:r>
          </w:p>
        </w:tc>
      </w:tr>
    </w:tbl>
    <w:p w14:paraId="2B19B36B" w14:textId="230FE571" w:rsidR="007F165C" w:rsidRDefault="007F165C" w:rsidP="007F165C">
      <w:pPr>
        <w:spacing w:before="120" w:after="0" w:line="240" w:lineRule="auto"/>
        <w:ind w:firstLine="708"/>
        <w:jc w:val="both"/>
        <w:rPr>
          <w:bCs/>
        </w:rPr>
      </w:pPr>
      <w:r>
        <w:rPr>
          <w:bCs/>
        </w:rPr>
        <w:t>В тази връзка, в началото на заседанието председателят на Комитета за подбор (Ръководител на Звеното за подбор) представя информация за декларирани случаи на конфликт</w:t>
      </w:r>
      <w:r w:rsidR="008A4BFE">
        <w:rPr>
          <w:bCs/>
        </w:rPr>
        <w:t xml:space="preserve"> на интереси</w:t>
      </w:r>
      <w:r>
        <w:rPr>
          <w:bCs/>
        </w:rPr>
        <w:t xml:space="preserve"> или участие на представляваните от членовете на Комитета организации в проектни идеи в рамките на процедурата. </w:t>
      </w:r>
    </w:p>
    <w:p w14:paraId="1404E644" w14:textId="77777777" w:rsidR="007F165C" w:rsidRDefault="007F165C" w:rsidP="007F165C">
      <w:pPr>
        <w:spacing w:before="120" w:after="0" w:line="240" w:lineRule="auto"/>
        <w:ind w:firstLine="708"/>
        <w:jc w:val="both"/>
        <w:rPr>
          <w:bCs/>
        </w:rPr>
      </w:pPr>
      <w:r>
        <w:rPr>
          <w:bCs/>
        </w:rPr>
        <w:t>На заседанието председателят/секретарят на Комитета за подбор на проектни идеи представя пред членовете на Комитета информация за проведената процедура на подбор в рамките на Звеното за подбор, както следва:</w:t>
      </w:r>
    </w:p>
    <w:p w14:paraId="1B0282BE" w14:textId="77777777" w:rsidR="007F165C" w:rsidRDefault="007F165C" w:rsidP="007F165C">
      <w:pPr>
        <w:pStyle w:val="ListParagraph"/>
        <w:numPr>
          <w:ilvl w:val="6"/>
          <w:numId w:val="15"/>
        </w:numPr>
        <w:spacing w:before="120" w:after="0" w:line="240" w:lineRule="auto"/>
        <w:ind w:left="1134" w:hanging="357"/>
        <w:contextualSpacing w:val="0"/>
        <w:jc w:val="both"/>
        <w:rPr>
          <w:rFonts w:eastAsia="Calibri" w:cs="Times New Roman"/>
          <w:szCs w:val="24"/>
        </w:rPr>
      </w:pPr>
      <w:r>
        <w:rPr>
          <w:rFonts w:eastAsia="Calibri" w:cs="Times New Roman"/>
          <w:szCs w:val="24"/>
        </w:rPr>
        <w:t>Период на провеждане на подбора;</w:t>
      </w:r>
    </w:p>
    <w:p w14:paraId="4A5E63CD" w14:textId="77777777" w:rsidR="007F165C" w:rsidRDefault="007F165C" w:rsidP="007F165C">
      <w:pPr>
        <w:pStyle w:val="ListParagraph"/>
        <w:numPr>
          <w:ilvl w:val="6"/>
          <w:numId w:val="15"/>
        </w:numPr>
        <w:spacing w:before="120" w:after="0" w:line="240" w:lineRule="auto"/>
        <w:ind w:left="1134" w:hanging="357"/>
        <w:contextualSpacing w:val="0"/>
        <w:jc w:val="both"/>
        <w:rPr>
          <w:rFonts w:eastAsia="Calibri" w:cs="Times New Roman"/>
          <w:szCs w:val="24"/>
        </w:rPr>
      </w:pPr>
      <w:r>
        <w:rPr>
          <w:rFonts w:eastAsia="Calibri" w:cs="Times New Roman"/>
          <w:szCs w:val="24"/>
        </w:rPr>
        <w:t>Проведена кореспонденция с кандидатите;</w:t>
      </w:r>
    </w:p>
    <w:p w14:paraId="32C5D425" w14:textId="77777777" w:rsidR="001C3EC9" w:rsidRDefault="007F165C" w:rsidP="006A78B7">
      <w:pPr>
        <w:pStyle w:val="ListParagraph"/>
        <w:numPr>
          <w:ilvl w:val="6"/>
          <w:numId w:val="15"/>
        </w:numPr>
        <w:spacing w:before="120" w:after="0" w:line="240" w:lineRule="auto"/>
        <w:ind w:left="1134" w:hanging="357"/>
        <w:contextualSpacing w:val="0"/>
        <w:jc w:val="both"/>
        <w:rPr>
          <w:rFonts w:eastAsia="Calibri" w:cs="Times New Roman"/>
          <w:szCs w:val="24"/>
        </w:rPr>
      </w:pPr>
      <w:r>
        <w:rPr>
          <w:rFonts w:eastAsia="Calibri" w:cs="Times New Roman"/>
          <w:szCs w:val="24"/>
        </w:rPr>
        <w:t>Отхвърлени проектни идеи на етапа на проверка за АСД;</w:t>
      </w:r>
    </w:p>
    <w:p w14:paraId="6338A34F" w14:textId="115C9C74" w:rsidR="007F165C" w:rsidRPr="00CD61C1" w:rsidRDefault="001C3EC9" w:rsidP="006A78B7">
      <w:pPr>
        <w:pStyle w:val="ListParagraph"/>
        <w:numPr>
          <w:ilvl w:val="6"/>
          <w:numId w:val="15"/>
        </w:numPr>
        <w:spacing w:before="120" w:after="0" w:line="240" w:lineRule="auto"/>
        <w:ind w:left="1134" w:hanging="357"/>
        <w:contextualSpacing w:val="0"/>
        <w:jc w:val="both"/>
        <w:rPr>
          <w:rFonts w:eastAsia="Calibri" w:cs="Times New Roman"/>
          <w:szCs w:val="24"/>
        </w:rPr>
      </w:pPr>
      <w:r w:rsidRPr="006A78B7">
        <w:rPr>
          <w:rFonts w:eastAsia="Calibri" w:cs="Times New Roman"/>
          <w:szCs w:val="24"/>
        </w:rPr>
        <w:t>Списък на приоритизираните от Звеното за подбор проектни идеи със съответните получени точки</w:t>
      </w:r>
      <w:r w:rsidR="00CD61C1" w:rsidRPr="00CD61C1">
        <w:rPr>
          <w:rFonts w:eastAsia="Calibri" w:cs="Times New Roman"/>
          <w:szCs w:val="24"/>
        </w:rPr>
        <w:t>;</w:t>
      </w:r>
    </w:p>
    <w:p w14:paraId="28EAD433" w14:textId="4ED41AC6" w:rsidR="00CD61C1" w:rsidRPr="006A78B7" w:rsidRDefault="00306B97" w:rsidP="006A78B7">
      <w:pPr>
        <w:pStyle w:val="ListParagraph"/>
        <w:numPr>
          <w:ilvl w:val="6"/>
          <w:numId w:val="15"/>
        </w:numPr>
        <w:spacing w:before="120" w:after="0" w:line="240" w:lineRule="auto"/>
        <w:ind w:left="1134" w:hanging="357"/>
        <w:contextualSpacing w:val="0"/>
        <w:jc w:val="both"/>
        <w:rPr>
          <w:rFonts w:eastAsia="Calibri" w:cs="Times New Roman"/>
          <w:szCs w:val="24"/>
        </w:rPr>
      </w:pPr>
      <w:r>
        <w:rPr>
          <w:rFonts w:eastAsia="Calibri" w:cs="Times New Roman"/>
          <w:szCs w:val="24"/>
        </w:rPr>
        <w:t>Протокол от п</w:t>
      </w:r>
      <w:r w:rsidR="00CD61C1">
        <w:rPr>
          <w:rFonts w:eastAsia="Calibri" w:cs="Times New Roman"/>
          <w:szCs w:val="24"/>
        </w:rPr>
        <w:t>олучени</w:t>
      </w:r>
      <w:r>
        <w:rPr>
          <w:rFonts w:eastAsia="Calibri" w:cs="Times New Roman"/>
          <w:szCs w:val="24"/>
        </w:rPr>
        <w:t>те</w:t>
      </w:r>
      <w:r w:rsidR="00CD61C1">
        <w:rPr>
          <w:rFonts w:eastAsia="Calibri" w:cs="Times New Roman"/>
          <w:szCs w:val="24"/>
        </w:rPr>
        <w:t xml:space="preserve"> предложения за </w:t>
      </w:r>
      <w:r w:rsidR="00CD61C1" w:rsidRPr="00CD61C1">
        <w:rPr>
          <w:rFonts w:eastAsia="Calibri" w:cs="Times New Roman"/>
          <w:szCs w:val="24"/>
        </w:rPr>
        <w:t>преразглеждане</w:t>
      </w:r>
      <w:r w:rsidR="00CD61C1">
        <w:rPr>
          <w:rFonts w:eastAsia="Calibri" w:cs="Times New Roman"/>
          <w:szCs w:val="24"/>
        </w:rPr>
        <w:t xml:space="preserve"> на оценките на проектни идеи по конкретни критерии, </w:t>
      </w:r>
      <w:r>
        <w:rPr>
          <w:rFonts w:eastAsia="Calibri" w:cs="Times New Roman"/>
          <w:szCs w:val="24"/>
        </w:rPr>
        <w:t>получени</w:t>
      </w:r>
      <w:r w:rsidR="00CD61C1">
        <w:rPr>
          <w:rFonts w:eastAsia="Calibri" w:cs="Times New Roman"/>
          <w:szCs w:val="24"/>
        </w:rPr>
        <w:t xml:space="preserve"> от членове</w:t>
      </w:r>
      <w:r>
        <w:rPr>
          <w:rFonts w:eastAsia="Calibri" w:cs="Times New Roman"/>
          <w:szCs w:val="24"/>
        </w:rPr>
        <w:t>те</w:t>
      </w:r>
      <w:r w:rsidR="00CD61C1">
        <w:rPr>
          <w:rFonts w:eastAsia="Calibri" w:cs="Times New Roman"/>
          <w:szCs w:val="24"/>
        </w:rPr>
        <w:t xml:space="preserve"> на Комитета за подбор</w:t>
      </w:r>
      <w:r w:rsidR="00CD61C1" w:rsidRPr="00CD61C1">
        <w:rPr>
          <w:rFonts w:eastAsia="Calibri" w:cs="Times New Roman"/>
          <w:szCs w:val="24"/>
        </w:rPr>
        <w:t xml:space="preserve">, </w:t>
      </w:r>
      <w:r w:rsidR="00CD61C1">
        <w:rPr>
          <w:rFonts w:eastAsia="Calibri" w:cs="Times New Roman"/>
          <w:szCs w:val="24"/>
        </w:rPr>
        <w:t>заедно с предложени</w:t>
      </w:r>
      <w:r w:rsidR="00CD61C1" w:rsidRPr="00CD61C1">
        <w:rPr>
          <w:rFonts w:eastAsia="Calibri" w:cs="Times New Roman"/>
          <w:szCs w:val="24"/>
        </w:rPr>
        <w:t xml:space="preserve"> нов</w:t>
      </w:r>
      <w:r w:rsidR="00CD61C1">
        <w:rPr>
          <w:rFonts w:eastAsia="Calibri" w:cs="Times New Roman"/>
          <w:szCs w:val="24"/>
        </w:rPr>
        <w:t>и</w:t>
      </w:r>
      <w:r w:rsidR="00CD61C1" w:rsidRPr="00CD61C1">
        <w:rPr>
          <w:rFonts w:eastAsia="Calibri" w:cs="Times New Roman"/>
          <w:szCs w:val="24"/>
        </w:rPr>
        <w:t xml:space="preserve"> оценк</w:t>
      </w:r>
      <w:r w:rsidR="00CD61C1">
        <w:rPr>
          <w:rFonts w:eastAsia="Calibri" w:cs="Times New Roman"/>
          <w:szCs w:val="24"/>
        </w:rPr>
        <w:t xml:space="preserve">и по дадените критерии и </w:t>
      </w:r>
      <w:r w:rsidR="00CD61C1" w:rsidRPr="00CD61C1">
        <w:rPr>
          <w:rFonts w:eastAsia="Calibri" w:cs="Times New Roman"/>
          <w:szCs w:val="24"/>
        </w:rPr>
        <w:t xml:space="preserve">мотивите за </w:t>
      </w:r>
      <w:r w:rsidR="00CD61C1">
        <w:rPr>
          <w:rFonts w:eastAsia="Calibri" w:cs="Times New Roman"/>
          <w:szCs w:val="24"/>
        </w:rPr>
        <w:t>тях</w:t>
      </w:r>
      <w:r w:rsidR="00CD61C1" w:rsidRPr="00CD61C1">
        <w:rPr>
          <w:rFonts w:eastAsia="Calibri" w:cs="Times New Roman"/>
          <w:szCs w:val="24"/>
        </w:rPr>
        <w:t>.</w:t>
      </w:r>
    </w:p>
    <w:p w14:paraId="740533E9" w14:textId="442BEE4D" w:rsidR="007F165C" w:rsidRDefault="007F165C" w:rsidP="007F165C">
      <w:pPr>
        <w:spacing w:before="120" w:after="0" w:line="240" w:lineRule="auto"/>
        <w:ind w:firstLine="708"/>
        <w:jc w:val="both"/>
        <w:rPr>
          <w:rFonts w:eastAsia="Calibri" w:cs="Times New Roman"/>
          <w:szCs w:val="24"/>
          <w:lang w:val="en-US"/>
        </w:rPr>
      </w:pPr>
      <w:r>
        <w:rPr>
          <w:bCs/>
        </w:rPr>
        <w:t>В случай че</w:t>
      </w:r>
      <w:r w:rsidR="00381E09">
        <w:rPr>
          <w:bCs/>
        </w:rPr>
        <w:t xml:space="preserve">, </w:t>
      </w:r>
      <w:r>
        <w:rPr>
          <w:bCs/>
        </w:rPr>
        <w:t xml:space="preserve">при </w:t>
      </w:r>
      <w:r w:rsidRPr="006A78B7">
        <w:rPr>
          <w:bCs/>
        </w:rPr>
        <w:t xml:space="preserve">съгласуването на приоритизацията на проектните идеи, извършена от Звеното за подбор на проектни идеи, има постъпили предложения за </w:t>
      </w:r>
      <w:r w:rsidRPr="006A78B7">
        <w:rPr>
          <w:bCs/>
        </w:rPr>
        <w:lastRenderedPageBreak/>
        <w:t xml:space="preserve">преразглеждане, </w:t>
      </w:r>
      <w:r w:rsidR="00BA4143" w:rsidRPr="006A78B7">
        <w:rPr>
          <w:bCs/>
        </w:rPr>
        <w:t>всяко от п</w:t>
      </w:r>
      <w:r w:rsidR="00BA4143" w:rsidRPr="006A78B7">
        <w:rPr>
          <w:rFonts w:eastAsia="Calibri" w:cs="Times New Roman"/>
          <w:szCs w:val="24"/>
        </w:rPr>
        <w:t>редложенията за преразглеждане на оценка и поставяне на нова оценка по конкретен критерий за приоритизация се подлага на гласуване от членовете на Комитета за подбор с право на глас</w:t>
      </w:r>
      <w:r w:rsidRPr="006A78B7">
        <w:rPr>
          <w:rFonts w:eastAsia="Calibri" w:cs="Times New Roman"/>
          <w:szCs w:val="24"/>
        </w:rPr>
        <w:t>.</w:t>
      </w:r>
      <w:r w:rsidR="006C3EA5" w:rsidRPr="006A78B7">
        <w:rPr>
          <w:rFonts w:eastAsia="Calibri" w:cs="Times New Roman"/>
          <w:szCs w:val="24"/>
        </w:rPr>
        <w:t xml:space="preserve"> В гласуването не участват членове на Комитета за подбор, които са в конфликт на интереси</w:t>
      </w:r>
      <w:r w:rsidR="006C3EA5" w:rsidRPr="006C3EA5">
        <w:rPr>
          <w:rFonts w:eastAsia="Calibri" w:cs="Times New Roman"/>
          <w:szCs w:val="24"/>
        </w:rPr>
        <w:t xml:space="preserve"> и</w:t>
      </w:r>
      <w:r w:rsidR="006C3EA5">
        <w:rPr>
          <w:rFonts w:eastAsia="Calibri" w:cs="Times New Roman"/>
          <w:szCs w:val="24"/>
        </w:rPr>
        <w:t xml:space="preserve">ли </w:t>
      </w:r>
      <w:r w:rsidR="003702C6">
        <w:rPr>
          <w:rFonts w:eastAsia="Calibri" w:cs="Times New Roman"/>
          <w:szCs w:val="24"/>
        </w:rPr>
        <w:t xml:space="preserve">които </w:t>
      </w:r>
      <w:r w:rsidR="006C3EA5" w:rsidRPr="006C3EA5">
        <w:rPr>
          <w:rFonts w:eastAsia="Calibri" w:cs="Times New Roman"/>
          <w:szCs w:val="24"/>
        </w:rPr>
        <w:t>представляват организация/институция, която е кандидат или партньор по съответната проектна идея</w:t>
      </w:r>
      <w:r w:rsidR="006C3EA5">
        <w:rPr>
          <w:rFonts w:eastAsia="Calibri" w:cs="Times New Roman"/>
          <w:szCs w:val="24"/>
        </w:rPr>
        <w:t>.</w:t>
      </w:r>
    </w:p>
    <w:p w14:paraId="06A570E0" w14:textId="1849F99C" w:rsidR="007F165C" w:rsidRDefault="007F165C" w:rsidP="007F165C">
      <w:pPr>
        <w:spacing w:before="120" w:after="0" w:line="240" w:lineRule="auto"/>
        <w:ind w:firstLine="708"/>
        <w:jc w:val="both"/>
        <w:rPr>
          <w:rFonts w:eastAsia="Calibri" w:cs="Times New Roman"/>
          <w:szCs w:val="24"/>
        </w:rPr>
      </w:pPr>
      <w:r>
        <w:rPr>
          <w:rFonts w:eastAsia="Calibri" w:cs="Times New Roman"/>
          <w:szCs w:val="24"/>
        </w:rPr>
        <w:t xml:space="preserve">След </w:t>
      </w:r>
      <w:r w:rsidR="003702C6">
        <w:rPr>
          <w:rFonts w:eastAsia="Calibri" w:cs="Times New Roman"/>
          <w:szCs w:val="24"/>
        </w:rPr>
        <w:t xml:space="preserve">гласуване </w:t>
      </w:r>
      <w:r>
        <w:rPr>
          <w:rFonts w:eastAsia="Calibri" w:cs="Times New Roman"/>
          <w:szCs w:val="24"/>
        </w:rPr>
        <w:t xml:space="preserve">на </w:t>
      </w:r>
      <w:r w:rsidR="003702C6">
        <w:rPr>
          <w:rFonts w:eastAsia="Calibri" w:cs="Times New Roman"/>
          <w:szCs w:val="24"/>
        </w:rPr>
        <w:t>всяко предложение за преразглеждане</w:t>
      </w:r>
      <w:r w:rsidR="00A95E7D">
        <w:rPr>
          <w:rFonts w:eastAsia="Calibri" w:cs="Times New Roman"/>
          <w:szCs w:val="24"/>
        </w:rPr>
        <w:t>,</w:t>
      </w:r>
      <w:r w:rsidR="003702C6">
        <w:rPr>
          <w:rFonts w:eastAsia="Calibri" w:cs="Times New Roman"/>
          <w:szCs w:val="24"/>
        </w:rPr>
        <w:t xml:space="preserve"> </w:t>
      </w:r>
      <w:r>
        <w:rPr>
          <w:rFonts w:eastAsia="Calibri" w:cs="Times New Roman"/>
          <w:szCs w:val="24"/>
        </w:rPr>
        <w:t xml:space="preserve">секретарят на Комитета за подбор на проектни идеи актуализира Списъка с финално приоритизирани проектни идеи, ако е необходимо, в рамките на текущото заседание на Комитета. В случай на актуализация на списъка, ако са налице проектни идеи с еднаква финална оценка, се прилага Процедурата за приоритизация на проектни идеи с еднаква финална оценка, публикувана в Указанията за кандидатстване с проектни идеи по Приоритет 1 на ПРР. </w:t>
      </w:r>
    </w:p>
    <w:p w14:paraId="13E80557" w14:textId="0F17EC45" w:rsidR="007F165C" w:rsidRDefault="004B7FAC" w:rsidP="007F165C">
      <w:pPr>
        <w:spacing w:before="120" w:after="0" w:line="240" w:lineRule="auto"/>
        <w:ind w:firstLine="708"/>
        <w:jc w:val="both"/>
        <w:rPr>
          <w:rFonts w:eastAsia="Calibri" w:cs="Times New Roman"/>
          <w:szCs w:val="24"/>
        </w:rPr>
      </w:pPr>
      <w:r w:rsidRPr="00CA5FFB">
        <w:rPr>
          <w:rFonts w:eastAsia="Calibri" w:cs="Times New Roman"/>
          <w:noProof/>
          <w:szCs w:val="24"/>
          <w:lang w:val="en-US"/>
        </w:rPr>
        <mc:AlternateContent>
          <mc:Choice Requires="wps">
            <w:drawing>
              <wp:anchor distT="45720" distB="45720" distL="114300" distR="114300" simplePos="0" relativeHeight="251717632" behindDoc="0" locked="0" layoutInCell="1" allowOverlap="1" wp14:anchorId="3088E20B" wp14:editId="1E764E47">
                <wp:simplePos x="0" y="0"/>
                <wp:positionH relativeFrom="margin">
                  <wp:posOffset>3798570</wp:posOffset>
                </wp:positionH>
                <wp:positionV relativeFrom="paragraph">
                  <wp:posOffset>687070</wp:posOffset>
                </wp:positionV>
                <wp:extent cx="2108200" cy="628650"/>
                <wp:effectExtent l="0" t="0" r="25400" b="1905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0" cy="628650"/>
                        </a:xfrm>
                        <a:prstGeom prst="rect">
                          <a:avLst/>
                        </a:prstGeom>
                        <a:solidFill>
                          <a:srgbClr val="E7E6E6">
                            <a:lumMod val="90000"/>
                          </a:srgbClr>
                        </a:solidFill>
                        <a:ln w="9525">
                          <a:solidFill>
                            <a:srgbClr val="000000"/>
                          </a:solidFill>
                          <a:miter lim="800000"/>
                          <a:headEnd/>
                          <a:tailEnd/>
                        </a:ln>
                      </wps:spPr>
                      <wps:txbx>
                        <w:txbxContent>
                          <w:p w14:paraId="01F53B3B" w14:textId="6DB5CF29" w:rsidR="00DE6D04" w:rsidRDefault="00DE6D04" w:rsidP="0053181C">
                            <w:pPr>
                              <w:jc w:val="both"/>
                              <w:rPr>
                                <w:b/>
                                <w:bCs/>
                                <w:sz w:val="20"/>
                                <w:szCs w:val="20"/>
                              </w:rPr>
                            </w:pPr>
                            <w:r w:rsidRPr="00F01776">
                              <w:rPr>
                                <w:b/>
                                <w:bCs/>
                                <w:sz w:val="20"/>
                                <w:szCs w:val="20"/>
                              </w:rPr>
                              <w:t xml:space="preserve">Приложение </w:t>
                            </w:r>
                            <w:r>
                              <w:rPr>
                                <w:b/>
                                <w:bCs/>
                                <w:sz w:val="20"/>
                                <w:szCs w:val="20"/>
                              </w:rPr>
                              <w:t xml:space="preserve">П.9. </w:t>
                            </w:r>
                            <w:r w:rsidRPr="00004D75">
                              <w:rPr>
                                <w:b/>
                                <w:bCs/>
                                <w:sz w:val="20"/>
                                <w:szCs w:val="20"/>
                              </w:rPr>
                              <w:t xml:space="preserve">Списък </w:t>
                            </w:r>
                            <w:r>
                              <w:rPr>
                                <w:b/>
                                <w:bCs/>
                                <w:sz w:val="20"/>
                                <w:szCs w:val="20"/>
                              </w:rPr>
                              <w:t>с финално приоритизирани проектни идеи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88E20B" id="Text Box 8" o:spid="_x0000_s1037" type="#_x0000_t202" style="position:absolute;left:0;text-align:left;margin-left:299.1pt;margin-top:54.1pt;width:166pt;height:49.5pt;z-index:251717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" fillcolor="#d0cece">
                <v:textbox>
                  <w:txbxContent>
                    <w:p w14:paraId="01F53B3B" w14:textId="6DB5CF29" w:rsidR="00DE6D04" w:rsidRDefault="00DE6D04" w:rsidP="0053181C">
                      <w:pPr>
                        <w:jc w:val="both"/>
                        <w:rPr>
                          <w:b/>
                          <w:bCs/>
                          <w:sz w:val="20"/>
                          <w:szCs w:val="20"/>
                        </w:rPr>
                      </w:pPr>
                      <w:r w:rsidRPr="00F01776">
                        <w:rPr>
                          <w:b/>
                          <w:bCs/>
                          <w:sz w:val="20"/>
                          <w:szCs w:val="20"/>
                        </w:rPr>
                        <w:t xml:space="preserve">Приложение </w:t>
                      </w:r>
                      <w:r>
                        <w:rPr>
                          <w:b/>
                          <w:bCs/>
                          <w:sz w:val="20"/>
                          <w:szCs w:val="20"/>
                        </w:rPr>
                        <w:t xml:space="preserve">П.9. </w:t>
                      </w:r>
                      <w:r w:rsidRPr="00004D75">
                        <w:rPr>
                          <w:b/>
                          <w:bCs/>
                          <w:sz w:val="20"/>
                          <w:szCs w:val="20"/>
                        </w:rPr>
                        <w:t xml:space="preserve">Списък </w:t>
                      </w:r>
                      <w:r>
                        <w:rPr>
                          <w:b/>
                          <w:bCs/>
                          <w:sz w:val="20"/>
                          <w:szCs w:val="20"/>
                        </w:rPr>
                        <w:t>с финално приоритизирани проектни идеи</w:t>
                      </w:r>
                    </w:p>
                  </w:txbxContent>
                </v:textbox>
                <w10:wrap type="square" anchorx="margin"/>
              </v:shape>
            </w:pict>
          </mc:Fallback>
        </mc:AlternateContent>
      </w:r>
      <w:r w:rsidR="007F165C">
        <w:rPr>
          <w:rFonts w:eastAsia="Calibri" w:cs="Times New Roman"/>
          <w:szCs w:val="24"/>
        </w:rPr>
        <w:t xml:space="preserve">Списъкът се </w:t>
      </w:r>
      <w:r w:rsidR="0053181C">
        <w:rPr>
          <w:rFonts w:eastAsia="Calibri" w:cs="Times New Roman"/>
          <w:szCs w:val="24"/>
        </w:rPr>
        <w:t xml:space="preserve">изготвя по образец (Приложение П.9.), като се </w:t>
      </w:r>
      <w:r w:rsidR="007F165C">
        <w:rPr>
          <w:rFonts w:eastAsia="Calibri" w:cs="Times New Roman"/>
          <w:szCs w:val="24"/>
        </w:rPr>
        <w:t xml:space="preserve">разделя на основен и резервен, като в основния списък влизат първите (по реда на приоритизацията) проектни идеи, чиято обща стойност на безвъзмездната финансова помощ по ПРР не надвишава заделения за общината бюджет, а в резервния списък остават всички останали приоритизарани проектни идеи. Списъците се одобряват </w:t>
      </w:r>
      <w:r w:rsidR="00FF06BC">
        <w:rPr>
          <w:rFonts w:eastAsia="Calibri" w:cs="Times New Roman"/>
          <w:szCs w:val="24"/>
        </w:rPr>
        <w:t xml:space="preserve">в цялост с гласуване </w:t>
      </w:r>
      <w:r w:rsidR="007F165C">
        <w:rPr>
          <w:rFonts w:eastAsia="Calibri" w:cs="Times New Roman"/>
          <w:szCs w:val="24"/>
        </w:rPr>
        <w:t>от членовете на Комитета за подбор</w:t>
      </w:r>
      <w:r w:rsidR="009B0409">
        <w:rPr>
          <w:rFonts w:eastAsia="Calibri" w:cs="Times New Roman"/>
          <w:szCs w:val="24"/>
        </w:rPr>
        <w:t xml:space="preserve"> </w:t>
      </w:r>
      <w:r w:rsidR="00FF06BC" w:rsidRPr="00FF06BC">
        <w:rPr>
          <w:rFonts w:eastAsia="Calibri" w:cs="Times New Roman"/>
          <w:szCs w:val="24"/>
        </w:rPr>
        <w:t xml:space="preserve">с мнозинство от 2/3 от </w:t>
      </w:r>
      <w:r w:rsidR="009B0409">
        <w:rPr>
          <w:rFonts w:eastAsia="Calibri" w:cs="Times New Roman"/>
          <w:szCs w:val="24"/>
        </w:rPr>
        <w:t>всички присъстващи на заседанието членове на Комитета за подбор</w:t>
      </w:r>
      <w:r w:rsidR="007F165C">
        <w:rPr>
          <w:rFonts w:eastAsia="Calibri" w:cs="Times New Roman"/>
          <w:szCs w:val="24"/>
        </w:rPr>
        <w:t xml:space="preserve">. </w:t>
      </w:r>
    </w:p>
    <w:p w14:paraId="4721846A" w14:textId="3DCD7BEC" w:rsidR="007F165C" w:rsidRDefault="007F165C" w:rsidP="007F165C">
      <w:pPr>
        <w:spacing w:before="120" w:after="0" w:line="240" w:lineRule="auto"/>
        <w:ind w:firstLine="708"/>
        <w:jc w:val="both"/>
        <w:rPr>
          <w:rFonts w:eastAsia="Calibri" w:cs="Times New Roman"/>
          <w:szCs w:val="24"/>
        </w:rPr>
      </w:pPr>
      <w:r>
        <w:rPr>
          <w:rFonts w:eastAsia="Calibri" w:cs="Times New Roman"/>
          <w:szCs w:val="24"/>
        </w:rPr>
        <w:t>Проведените обсъждания и взетите решения се описват в протокол от Заседанието на Комитета за подбор на проектни идеи. Протоколът съдържа най-малко следната информация:</w:t>
      </w:r>
      <w:r w:rsidR="00FF06BC">
        <w:rPr>
          <w:rFonts w:eastAsia="Calibri" w:cs="Times New Roman"/>
          <w:szCs w:val="24"/>
        </w:rPr>
        <w:t xml:space="preserve"> </w:t>
      </w:r>
    </w:p>
    <w:p w14:paraId="6BE1BDFB" w14:textId="77777777" w:rsidR="007F165C" w:rsidRDefault="007F165C" w:rsidP="007F165C">
      <w:pPr>
        <w:pStyle w:val="ListParagraph"/>
        <w:numPr>
          <w:ilvl w:val="6"/>
          <w:numId w:val="36"/>
        </w:numPr>
        <w:spacing w:before="120" w:after="0" w:line="240" w:lineRule="auto"/>
        <w:ind w:left="1134"/>
        <w:contextualSpacing w:val="0"/>
        <w:jc w:val="both"/>
        <w:rPr>
          <w:rFonts w:eastAsia="Calibri" w:cs="Times New Roman"/>
          <w:szCs w:val="24"/>
        </w:rPr>
      </w:pPr>
      <w:r>
        <w:rPr>
          <w:rFonts w:eastAsia="Calibri" w:cs="Times New Roman"/>
          <w:szCs w:val="24"/>
        </w:rPr>
        <w:t>Дата и час на провеждане на заседанието.</w:t>
      </w:r>
    </w:p>
    <w:p w14:paraId="4E424077" w14:textId="77777777" w:rsidR="007F165C" w:rsidRDefault="007F165C" w:rsidP="007F165C">
      <w:pPr>
        <w:pStyle w:val="ListParagraph"/>
        <w:numPr>
          <w:ilvl w:val="6"/>
          <w:numId w:val="36"/>
        </w:numPr>
        <w:spacing w:before="120" w:after="0" w:line="240" w:lineRule="auto"/>
        <w:ind w:left="1134"/>
        <w:contextualSpacing w:val="0"/>
        <w:jc w:val="both"/>
        <w:rPr>
          <w:rFonts w:eastAsia="Calibri" w:cs="Times New Roman"/>
          <w:szCs w:val="24"/>
        </w:rPr>
      </w:pPr>
      <w:r w:rsidRPr="004B1519">
        <w:rPr>
          <w:rFonts w:eastAsia="Calibri" w:cs="Times New Roman"/>
          <w:szCs w:val="24"/>
        </w:rPr>
        <w:t>Информация има ли декларирани случаи на конфликт или участие на представляваните от членовете на Комитета организации в проектни идеи в рамките на процедурата с описание на случаите (ако има)</w:t>
      </w:r>
      <w:r>
        <w:rPr>
          <w:rFonts w:eastAsia="Calibri" w:cs="Times New Roman"/>
          <w:szCs w:val="24"/>
        </w:rPr>
        <w:t>.</w:t>
      </w:r>
    </w:p>
    <w:p w14:paraId="5EAFFFDA" w14:textId="77777777" w:rsidR="007F165C" w:rsidRPr="00E35F64" w:rsidRDefault="007F165C" w:rsidP="007F165C">
      <w:pPr>
        <w:pStyle w:val="ListParagraph"/>
        <w:numPr>
          <w:ilvl w:val="6"/>
          <w:numId w:val="36"/>
        </w:numPr>
        <w:spacing w:before="120" w:after="0" w:line="240" w:lineRule="auto"/>
        <w:ind w:left="1134"/>
        <w:contextualSpacing w:val="0"/>
        <w:jc w:val="both"/>
        <w:rPr>
          <w:rFonts w:eastAsia="Calibri" w:cs="Times New Roman"/>
          <w:szCs w:val="24"/>
        </w:rPr>
      </w:pPr>
      <w:r>
        <w:rPr>
          <w:rFonts w:eastAsia="Calibri" w:cs="Times New Roman"/>
          <w:szCs w:val="24"/>
        </w:rPr>
        <w:t xml:space="preserve">Представена информация от председателя/секретаря на Комитета относно проведената </w:t>
      </w:r>
      <w:r>
        <w:rPr>
          <w:bCs/>
        </w:rPr>
        <w:t>процедура на подбор в рамките на Звеното за подбор (съгласно описаното по-горе).</w:t>
      </w:r>
    </w:p>
    <w:p w14:paraId="20F73A3E" w14:textId="68F98D6B" w:rsidR="007F165C" w:rsidRPr="003D7437" w:rsidRDefault="007F165C" w:rsidP="007F165C">
      <w:pPr>
        <w:pStyle w:val="ListParagraph"/>
        <w:numPr>
          <w:ilvl w:val="6"/>
          <w:numId w:val="36"/>
        </w:numPr>
        <w:spacing w:before="120" w:after="0" w:line="240" w:lineRule="auto"/>
        <w:ind w:left="1134"/>
        <w:contextualSpacing w:val="0"/>
        <w:jc w:val="both"/>
        <w:rPr>
          <w:rFonts w:eastAsia="Calibri" w:cs="Times New Roman"/>
          <w:szCs w:val="24"/>
        </w:rPr>
      </w:pPr>
      <w:r w:rsidRPr="004B1519">
        <w:rPr>
          <w:rFonts w:eastAsia="Calibri" w:cs="Times New Roman"/>
          <w:szCs w:val="24"/>
        </w:rPr>
        <w:t xml:space="preserve">Информация </w:t>
      </w:r>
      <w:r w:rsidR="00235AF6">
        <w:rPr>
          <w:rFonts w:eastAsia="Calibri" w:cs="Times New Roman"/>
          <w:szCs w:val="24"/>
        </w:rPr>
        <w:t>за</w:t>
      </w:r>
      <w:r w:rsidRPr="004B1519">
        <w:rPr>
          <w:rFonts w:eastAsia="Calibri" w:cs="Times New Roman"/>
          <w:szCs w:val="24"/>
        </w:rPr>
        <w:t xml:space="preserve"> постъпили предложения за преразглеждане на приоритизацията, извършена от Звеното за подбор с конкретно описание на предложенията и взети</w:t>
      </w:r>
      <w:r w:rsidR="009F0C1D">
        <w:rPr>
          <w:rFonts w:eastAsia="Calibri" w:cs="Times New Roman"/>
          <w:szCs w:val="24"/>
        </w:rPr>
        <w:t>те</w:t>
      </w:r>
      <w:r w:rsidRPr="004B1519">
        <w:rPr>
          <w:rFonts w:eastAsia="Calibri" w:cs="Times New Roman"/>
          <w:szCs w:val="24"/>
        </w:rPr>
        <w:t xml:space="preserve"> решения на Комитета</w:t>
      </w:r>
      <w:r w:rsidR="00235AF6">
        <w:rPr>
          <w:rFonts w:eastAsia="Calibri" w:cs="Times New Roman"/>
          <w:szCs w:val="24"/>
        </w:rPr>
        <w:t xml:space="preserve"> </w:t>
      </w:r>
      <w:r w:rsidR="00235AF6" w:rsidRPr="00235AF6">
        <w:rPr>
          <w:rFonts w:eastAsia="Calibri" w:cs="Times New Roman"/>
          <w:szCs w:val="24"/>
        </w:rPr>
        <w:t>(ако има такива)</w:t>
      </w:r>
      <w:r w:rsidRPr="004B1519">
        <w:rPr>
          <w:rFonts w:eastAsia="Calibri" w:cs="Times New Roman"/>
          <w:szCs w:val="24"/>
        </w:rPr>
        <w:t>.</w:t>
      </w:r>
    </w:p>
    <w:p w14:paraId="68FF245F" w14:textId="044D1A63" w:rsidR="007F165C" w:rsidRDefault="007F165C" w:rsidP="007F165C">
      <w:pPr>
        <w:pStyle w:val="ListParagraph"/>
        <w:numPr>
          <w:ilvl w:val="6"/>
          <w:numId w:val="36"/>
        </w:numPr>
        <w:spacing w:before="120" w:after="0" w:line="240" w:lineRule="auto"/>
        <w:ind w:left="1134"/>
        <w:contextualSpacing w:val="0"/>
        <w:jc w:val="both"/>
        <w:rPr>
          <w:rFonts w:eastAsia="Calibri" w:cs="Times New Roman"/>
          <w:szCs w:val="24"/>
        </w:rPr>
      </w:pPr>
      <w:r>
        <w:rPr>
          <w:rFonts w:eastAsia="Calibri" w:cs="Times New Roman"/>
          <w:szCs w:val="24"/>
        </w:rPr>
        <w:t>Резултат от гласуването за приоритизация на проектни идеи с равен брой точки</w:t>
      </w:r>
      <w:r w:rsidR="009F0C1D">
        <w:rPr>
          <w:rFonts w:eastAsia="Calibri" w:cs="Times New Roman"/>
          <w:szCs w:val="24"/>
        </w:rPr>
        <w:t xml:space="preserve"> (ако има такива)</w:t>
      </w:r>
      <w:r>
        <w:rPr>
          <w:rFonts w:eastAsia="Calibri" w:cs="Times New Roman"/>
          <w:szCs w:val="24"/>
        </w:rPr>
        <w:t>.</w:t>
      </w:r>
    </w:p>
    <w:p w14:paraId="1F232D0D" w14:textId="77777777" w:rsidR="007F165C" w:rsidRPr="000777CD" w:rsidRDefault="007F165C" w:rsidP="007F165C">
      <w:pPr>
        <w:spacing w:before="120" w:after="0" w:line="240" w:lineRule="auto"/>
        <w:ind w:left="774"/>
        <w:jc w:val="both"/>
        <w:rPr>
          <w:rFonts w:eastAsia="Calibri" w:cs="Times New Roman"/>
          <w:b/>
          <w:szCs w:val="24"/>
        </w:rPr>
      </w:pPr>
      <w:r w:rsidRPr="000777CD">
        <w:rPr>
          <w:rFonts w:eastAsia="Calibri" w:cs="Times New Roman"/>
          <w:b/>
          <w:szCs w:val="24"/>
        </w:rPr>
        <w:t>Към протокола се прилагат:</w:t>
      </w:r>
    </w:p>
    <w:p w14:paraId="23840BB7" w14:textId="77777777" w:rsidR="007F165C" w:rsidRDefault="007F165C" w:rsidP="007F165C">
      <w:pPr>
        <w:pStyle w:val="ListParagraph"/>
        <w:numPr>
          <w:ilvl w:val="0"/>
          <w:numId w:val="38"/>
        </w:numPr>
        <w:spacing w:before="120" w:after="0" w:line="240" w:lineRule="auto"/>
        <w:jc w:val="both"/>
        <w:rPr>
          <w:rFonts w:eastAsia="Calibri" w:cs="Times New Roman"/>
          <w:szCs w:val="24"/>
        </w:rPr>
      </w:pPr>
      <w:r>
        <w:rPr>
          <w:rFonts w:eastAsia="Calibri" w:cs="Times New Roman"/>
          <w:szCs w:val="24"/>
        </w:rPr>
        <w:t>Регистър на подадените проектни идеи (съгласно Приложение П.1);</w:t>
      </w:r>
    </w:p>
    <w:p w14:paraId="1BC2239B" w14:textId="759A118E" w:rsidR="007F165C" w:rsidRDefault="007F165C" w:rsidP="007F165C">
      <w:pPr>
        <w:pStyle w:val="ListParagraph"/>
        <w:numPr>
          <w:ilvl w:val="0"/>
          <w:numId w:val="38"/>
        </w:numPr>
        <w:spacing w:before="120" w:after="0" w:line="240" w:lineRule="auto"/>
        <w:jc w:val="both"/>
        <w:rPr>
          <w:rFonts w:eastAsia="Calibri" w:cs="Times New Roman"/>
          <w:szCs w:val="24"/>
        </w:rPr>
      </w:pPr>
      <w:r>
        <w:rPr>
          <w:rFonts w:eastAsia="Calibri" w:cs="Times New Roman"/>
          <w:szCs w:val="24"/>
        </w:rPr>
        <w:t>Регистър на проведената кореспонденция</w:t>
      </w:r>
      <w:r w:rsidR="00D70F83">
        <w:rPr>
          <w:rFonts w:eastAsia="Calibri" w:cs="Times New Roman"/>
          <w:szCs w:val="24"/>
        </w:rPr>
        <w:t xml:space="preserve"> (съгласно Приложение П.5.)</w:t>
      </w:r>
      <w:r>
        <w:rPr>
          <w:rFonts w:eastAsia="Calibri" w:cs="Times New Roman"/>
          <w:szCs w:val="24"/>
        </w:rPr>
        <w:t>;</w:t>
      </w:r>
    </w:p>
    <w:p w14:paraId="01DCA6A9" w14:textId="77A06A74" w:rsidR="007F165C" w:rsidRDefault="007F165C" w:rsidP="00F43A37">
      <w:pPr>
        <w:pStyle w:val="ListParagraph"/>
        <w:numPr>
          <w:ilvl w:val="0"/>
          <w:numId w:val="38"/>
        </w:numPr>
        <w:spacing w:before="120" w:after="0" w:line="240" w:lineRule="auto"/>
        <w:jc w:val="both"/>
        <w:rPr>
          <w:rFonts w:eastAsia="Calibri" w:cs="Times New Roman"/>
          <w:szCs w:val="24"/>
        </w:rPr>
      </w:pPr>
      <w:r w:rsidRPr="00F71C15">
        <w:rPr>
          <w:rFonts w:eastAsia="Calibri" w:cs="Times New Roman"/>
          <w:szCs w:val="24"/>
        </w:rPr>
        <w:lastRenderedPageBreak/>
        <w:t xml:space="preserve">Списък с проектни идеи, </w:t>
      </w:r>
      <w:r w:rsidR="00F43A37" w:rsidRPr="00F43A37">
        <w:rPr>
          <w:rFonts w:eastAsia="Calibri" w:cs="Times New Roman"/>
          <w:szCs w:val="24"/>
        </w:rPr>
        <w:t>недопуснати до приоритизация</w:t>
      </w:r>
      <w:r w:rsidR="00F43A37">
        <w:rPr>
          <w:rFonts w:eastAsia="Calibri" w:cs="Times New Roman"/>
          <w:szCs w:val="24"/>
        </w:rPr>
        <w:t xml:space="preserve"> (съгласно Приложение П.6.)</w:t>
      </w:r>
      <w:r>
        <w:rPr>
          <w:rFonts w:eastAsia="Calibri" w:cs="Times New Roman"/>
          <w:szCs w:val="24"/>
        </w:rPr>
        <w:t>;</w:t>
      </w:r>
    </w:p>
    <w:p w14:paraId="08F26176" w14:textId="3941E61F" w:rsidR="007F165C" w:rsidRDefault="007F165C" w:rsidP="007F165C">
      <w:pPr>
        <w:pStyle w:val="ListParagraph"/>
        <w:numPr>
          <w:ilvl w:val="0"/>
          <w:numId w:val="38"/>
        </w:numPr>
        <w:spacing w:before="120" w:after="0" w:line="240" w:lineRule="auto"/>
        <w:jc w:val="both"/>
        <w:rPr>
          <w:rFonts w:eastAsia="Calibri" w:cs="Times New Roman"/>
          <w:szCs w:val="24"/>
        </w:rPr>
      </w:pPr>
      <w:r>
        <w:rPr>
          <w:rFonts w:eastAsia="Calibri" w:cs="Times New Roman"/>
          <w:szCs w:val="24"/>
        </w:rPr>
        <w:t>Основният и резервният списък с проектни идеи, които Комитетът за подбор е одобрил</w:t>
      </w:r>
      <w:r w:rsidR="0062587C">
        <w:rPr>
          <w:rFonts w:eastAsia="Calibri" w:cs="Times New Roman"/>
          <w:szCs w:val="24"/>
          <w:lang w:val="en-US"/>
        </w:rPr>
        <w:t xml:space="preserve"> (</w:t>
      </w:r>
      <w:r w:rsidR="0062587C">
        <w:rPr>
          <w:rFonts w:eastAsia="Calibri" w:cs="Times New Roman"/>
          <w:szCs w:val="24"/>
        </w:rPr>
        <w:t>съгласно Приложение П.9.</w:t>
      </w:r>
      <w:r w:rsidR="0062587C">
        <w:rPr>
          <w:rFonts w:eastAsia="Calibri" w:cs="Times New Roman"/>
          <w:szCs w:val="24"/>
          <w:lang w:val="en-US"/>
        </w:rPr>
        <w:t>)</w:t>
      </w:r>
      <w:r>
        <w:rPr>
          <w:rFonts w:eastAsia="Calibri" w:cs="Times New Roman"/>
          <w:szCs w:val="24"/>
        </w:rPr>
        <w:t>.</w:t>
      </w:r>
    </w:p>
    <w:p w14:paraId="74D7C628" w14:textId="77777777" w:rsidR="00DF39CA" w:rsidRPr="00DF39CA" w:rsidRDefault="00DF39CA" w:rsidP="00DF39CA">
      <w:pPr>
        <w:spacing w:before="120" w:after="0" w:line="240" w:lineRule="auto"/>
        <w:jc w:val="both"/>
        <w:rPr>
          <w:rFonts w:eastAsia="Calibri" w:cs="Times New Roman"/>
          <w:szCs w:val="24"/>
        </w:rPr>
      </w:pPr>
    </w:p>
    <w:p w14:paraId="48E5BCC4" w14:textId="5D24EE72" w:rsidR="00FD6C78" w:rsidRDefault="00550AC8" w:rsidP="006A78B7">
      <w:pPr>
        <w:pStyle w:val="Heading4"/>
        <w:spacing w:before="120" w:after="0" w:line="240" w:lineRule="auto"/>
        <w:jc w:val="both"/>
        <w:rPr>
          <w:lang w:eastAsia="bg-BG"/>
        </w:rPr>
      </w:pPr>
      <w:r w:rsidRPr="00550AC8">
        <w:rPr>
          <w:lang w:eastAsia="bg-BG"/>
        </w:rPr>
        <w:t>III.5.</w:t>
      </w:r>
      <w:r w:rsidR="00B24CF3">
        <w:rPr>
          <w:lang w:eastAsia="bg-BG"/>
        </w:rPr>
        <w:t>3</w:t>
      </w:r>
      <w:r w:rsidRPr="00550AC8">
        <w:rPr>
          <w:lang w:val="en-US" w:eastAsia="bg-BG"/>
        </w:rPr>
        <w:t>.</w:t>
      </w:r>
      <w:r w:rsidR="00B24CF3">
        <w:rPr>
          <w:lang w:eastAsia="bg-BG"/>
        </w:rPr>
        <w:t xml:space="preserve"> </w:t>
      </w:r>
      <w:r w:rsidR="00FD6C78">
        <w:rPr>
          <w:lang w:eastAsia="bg-BG"/>
        </w:rPr>
        <w:t xml:space="preserve">Подаване на </w:t>
      </w:r>
      <w:r w:rsidR="002B6E2D">
        <w:rPr>
          <w:lang w:eastAsia="bg-BG"/>
        </w:rPr>
        <w:t>резултатите от подбора</w:t>
      </w:r>
      <w:r w:rsidR="00FD6C78">
        <w:rPr>
          <w:lang w:eastAsia="bg-BG"/>
        </w:rPr>
        <w:t xml:space="preserve"> към УО на ПРР</w:t>
      </w:r>
      <w:r w:rsidR="004F68ED">
        <w:rPr>
          <w:lang w:eastAsia="bg-BG"/>
        </w:rPr>
        <w:t xml:space="preserve"> </w:t>
      </w:r>
      <w:r w:rsidR="002B6E2D">
        <w:rPr>
          <w:lang w:eastAsia="bg-BG"/>
        </w:rPr>
        <w:t>с цел подготовка за финансиране</w:t>
      </w:r>
    </w:p>
    <w:p w14:paraId="6F85804B" w14:textId="5DEBC2DF" w:rsidR="004F68ED" w:rsidRPr="004F68ED" w:rsidRDefault="00D178EC" w:rsidP="004F68ED">
      <w:pPr>
        <w:spacing w:before="120" w:after="0" w:line="240" w:lineRule="auto"/>
        <w:ind w:firstLine="708"/>
        <w:jc w:val="both"/>
        <w:rPr>
          <w:rFonts w:eastAsia="Calibri" w:cs="Times New Roman"/>
          <w:szCs w:val="24"/>
        </w:rPr>
      </w:pPr>
      <w:r>
        <w:rPr>
          <w:rFonts w:eastAsia="Calibri" w:cs="Times New Roman"/>
          <w:szCs w:val="24"/>
        </w:rPr>
        <w:t xml:space="preserve">В срок </w:t>
      </w:r>
      <w:r w:rsidR="006D460B">
        <w:rPr>
          <w:rFonts w:eastAsia="Calibri" w:cs="Times New Roman"/>
          <w:szCs w:val="24"/>
        </w:rPr>
        <w:t xml:space="preserve">до </w:t>
      </w:r>
      <w:r w:rsidRPr="00D178EC">
        <w:rPr>
          <w:rFonts w:eastAsia="Calibri" w:cs="Times New Roman"/>
          <w:b/>
          <w:szCs w:val="24"/>
        </w:rPr>
        <w:t>3 работни дни</w:t>
      </w:r>
      <w:r>
        <w:rPr>
          <w:rFonts w:eastAsia="Calibri" w:cs="Times New Roman"/>
          <w:szCs w:val="24"/>
        </w:rPr>
        <w:t xml:space="preserve"> с</w:t>
      </w:r>
      <w:r w:rsidR="004F68ED" w:rsidRPr="004F68ED">
        <w:rPr>
          <w:rFonts w:eastAsia="Calibri" w:cs="Times New Roman"/>
          <w:szCs w:val="24"/>
        </w:rPr>
        <w:t xml:space="preserve">лед </w:t>
      </w:r>
      <w:r>
        <w:rPr>
          <w:rFonts w:eastAsia="Calibri" w:cs="Times New Roman"/>
          <w:szCs w:val="24"/>
        </w:rPr>
        <w:t>провеждане на заседанието</w:t>
      </w:r>
      <w:r w:rsidR="004F68ED" w:rsidRPr="004F68ED">
        <w:rPr>
          <w:rFonts w:eastAsia="Calibri" w:cs="Times New Roman"/>
          <w:szCs w:val="24"/>
        </w:rPr>
        <w:t xml:space="preserve"> </w:t>
      </w:r>
      <w:r w:rsidR="004F68ED">
        <w:rPr>
          <w:rFonts w:eastAsia="Calibri" w:cs="Times New Roman"/>
          <w:szCs w:val="24"/>
        </w:rPr>
        <w:t>Звеното за подбор изпраща протокола от заседание</w:t>
      </w:r>
      <w:r w:rsidR="0073770C">
        <w:rPr>
          <w:rFonts w:eastAsia="Calibri" w:cs="Times New Roman"/>
          <w:szCs w:val="24"/>
        </w:rPr>
        <w:t xml:space="preserve">то на Комитета за подбор на проектни идеи заедно с приложенията към него на </w:t>
      </w:r>
      <w:r w:rsidR="004F68ED" w:rsidRPr="004F68ED">
        <w:rPr>
          <w:rFonts w:eastAsia="Calibri" w:cs="Times New Roman"/>
          <w:szCs w:val="24"/>
        </w:rPr>
        <w:t>УО на ПРР</w:t>
      </w:r>
      <w:r w:rsidR="0073770C">
        <w:rPr>
          <w:rFonts w:eastAsia="Calibri" w:cs="Times New Roman"/>
          <w:szCs w:val="24"/>
        </w:rPr>
        <w:t xml:space="preserve">. </w:t>
      </w:r>
      <w:r w:rsidR="008A783B">
        <w:rPr>
          <w:rFonts w:eastAsia="Calibri" w:cs="Times New Roman"/>
          <w:szCs w:val="24"/>
        </w:rPr>
        <w:t>Приложенията към протокола</w:t>
      </w:r>
      <w:r w:rsidR="0073770C">
        <w:rPr>
          <w:rFonts w:eastAsia="Calibri" w:cs="Times New Roman"/>
          <w:szCs w:val="24"/>
        </w:rPr>
        <w:t xml:space="preserve"> </w:t>
      </w:r>
      <w:r w:rsidR="00382E6D">
        <w:rPr>
          <w:rFonts w:eastAsia="Calibri" w:cs="Times New Roman"/>
          <w:szCs w:val="24"/>
        </w:rPr>
        <w:t xml:space="preserve">задължително </w:t>
      </w:r>
      <w:r w:rsidR="0073770C">
        <w:rPr>
          <w:rFonts w:eastAsia="Calibri" w:cs="Times New Roman"/>
          <w:szCs w:val="24"/>
        </w:rPr>
        <w:t xml:space="preserve">се изпращат във формат </w:t>
      </w:r>
      <w:r w:rsidR="0073770C">
        <w:rPr>
          <w:rFonts w:eastAsia="Calibri" w:cs="Times New Roman"/>
          <w:szCs w:val="24"/>
          <w:lang w:val="en-US"/>
        </w:rPr>
        <w:t xml:space="preserve">.doc </w:t>
      </w:r>
      <w:r w:rsidR="0073770C">
        <w:rPr>
          <w:rFonts w:eastAsia="Calibri" w:cs="Times New Roman"/>
          <w:szCs w:val="24"/>
        </w:rPr>
        <w:t xml:space="preserve">или </w:t>
      </w:r>
      <w:r w:rsidR="0073770C">
        <w:rPr>
          <w:rFonts w:eastAsia="Calibri" w:cs="Times New Roman"/>
          <w:szCs w:val="24"/>
          <w:lang w:val="en-US"/>
        </w:rPr>
        <w:t>.xl</w:t>
      </w:r>
      <w:r w:rsidR="008A783B">
        <w:rPr>
          <w:rFonts w:eastAsia="Calibri" w:cs="Times New Roman"/>
          <w:szCs w:val="24"/>
          <w:lang w:val="en-US"/>
        </w:rPr>
        <w:t>s</w:t>
      </w:r>
      <w:r w:rsidR="008A783B">
        <w:rPr>
          <w:rFonts w:eastAsia="Calibri" w:cs="Times New Roman"/>
          <w:szCs w:val="24"/>
        </w:rPr>
        <w:t xml:space="preserve"> (според </w:t>
      </w:r>
      <w:r w:rsidR="00CA29AF">
        <w:rPr>
          <w:rFonts w:eastAsia="Calibri" w:cs="Times New Roman"/>
          <w:szCs w:val="24"/>
        </w:rPr>
        <w:t xml:space="preserve">съответния </w:t>
      </w:r>
      <w:r w:rsidR="008A783B">
        <w:rPr>
          <w:rFonts w:eastAsia="Calibri" w:cs="Times New Roman"/>
          <w:szCs w:val="24"/>
        </w:rPr>
        <w:t xml:space="preserve">образец). </w:t>
      </w:r>
    </w:p>
    <w:p w14:paraId="5C7D4705" w14:textId="318AD475" w:rsidR="000D7594" w:rsidRDefault="008A783B" w:rsidP="00D178EC">
      <w:pPr>
        <w:spacing w:before="120" w:after="0" w:line="240" w:lineRule="auto"/>
        <w:ind w:firstLine="708"/>
        <w:jc w:val="both"/>
        <w:rPr>
          <w:rFonts w:eastAsia="Calibri" w:cs="Times New Roman"/>
          <w:szCs w:val="24"/>
        </w:rPr>
      </w:pPr>
      <w:r>
        <w:rPr>
          <w:rFonts w:eastAsia="Calibri" w:cs="Times New Roman"/>
          <w:szCs w:val="24"/>
        </w:rPr>
        <w:t xml:space="preserve">По предложение на </w:t>
      </w:r>
      <w:r w:rsidR="004F68ED" w:rsidRPr="004F68ED">
        <w:rPr>
          <w:rFonts w:eastAsia="Calibri" w:cs="Times New Roman"/>
          <w:szCs w:val="24"/>
        </w:rPr>
        <w:t xml:space="preserve">УО на ПРР </w:t>
      </w:r>
      <w:r>
        <w:rPr>
          <w:rFonts w:eastAsia="Calibri" w:cs="Times New Roman"/>
          <w:szCs w:val="24"/>
        </w:rPr>
        <w:t>кандидатите и партньорите</w:t>
      </w:r>
      <w:r w:rsidR="00D178EC">
        <w:rPr>
          <w:rFonts w:eastAsia="Calibri" w:cs="Times New Roman"/>
          <w:szCs w:val="24"/>
        </w:rPr>
        <w:t xml:space="preserve"> от проектните идеи в двата списъка,</w:t>
      </w:r>
      <w:r>
        <w:rPr>
          <w:rFonts w:eastAsia="Calibri" w:cs="Times New Roman"/>
          <w:szCs w:val="24"/>
        </w:rPr>
        <w:t xml:space="preserve"> </w:t>
      </w:r>
      <w:r w:rsidR="00D178EC" w:rsidRPr="004F68ED">
        <w:rPr>
          <w:rFonts w:eastAsia="Calibri" w:cs="Times New Roman"/>
          <w:szCs w:val="24"/>
        </w:rPr>
        <w:t>които ще изпълняват дейности, предвидени за финансиране с БФП</w:t>
      </w:r>
      <w:r w:rsidR="007D048E">
        <w:rPr>
          <w:rFonts w:eastAsia="Calibri" w:cs="Times New Roman"/>
          <w:szCs w:val="24"/>
        </w:rPr>
        <w:t xml:space="preserve"> по ПРР</w:t>
      </w:r>
      <w:r w:rsidR="00D178EC">
        <w:rPr>
          <w:rFonts w:eastAsia="Calibri" w:cs="Times New Roman"/>
          <w:szCs w:val="24"/>
        </w:rPr>
        <w:t xml:space="preserve">, </w:t>
      </w:r>
      <w:r w:rsidR="007D048E">
        <w:rPr>
          <w:rFonts w:eastAsia="Calibri" w:cs="Times New Roman"/>
          <w:szCs w:val="24"/>
        </w:rPr>
        <w:t>се предлагат за</w:t>
      </w:r>
      <w:r w:rsidR="00D178EC">
        <w:rPr>
          <w:rFonts w:eastAsia="Calibri" w:cs="Times New Roman"/>
          <w:szCs w:val="24"/>
        </w:rPr>
        <w:t xml:space="preserve"> </w:t>
      </w:r>
      <w:r w:rsidR="007D048E">
        <w:rPr>
          <w:rFonts w:eastAsia="Calibri" w:cs="Times New Roman"/>
          <w:szCs w:val="24"/>
        </w:rPr>
        <w:t>одобрение</w:t>
      </w:r>
      <w:r w:rsidR="00D178EC">
        <w:rPr>
          <w:rFonts w:eastAsia="Calibri" w:cs="Times New Roman"/>
          <w:szCs w:val="24"/>
        </w:rPr>
        <w:t xml:space="preserve"> от</w:t>
      </w:r>
      <w:r w:rsidR="004F68ED" w:rsidRPr="004F68ED">
        <w:rPr>
          <w:rFonts w:eastAsia="Calibri" w:cs="Times New Roman"/>
          <w:szCs w:val="24"/>
        </w:rPr>
        <w:t xml:space="preserve"> Комитета за наблюдение на ПРР за конкретни бенефициенти по ПРР</w:t>
      </w:r>
      <w:r w:rsidR="00AC2A31">
        <w:rPr>
          <w:rFonts w:eastAsia="Calibri" w:cs="Times New Roman"/>
          <w:szCs w:val="24"/>
        </w:rPr>
        <w:t xml:space="preserve">, съгласно Вътрешните правила </w:t>
      </w:r>
      <w:r w:rsidR="00AC2A31" w:rsidRPr="00AC2A31">
        <w:rPr>
          <w:rFonts w:eastAsia="Calibri" w:cs="Times New Roman"/>
          <w:szCs w:val="24"/>
        </w:rPr>
        <w:t>за работа на Комитет</w:t>
      </w:r>
      <w:r w:rsidR="00AC2A31">
        <w:rPr>
          <w:rFonts w:eastAsia="Calibri" w:cs="Times New Roman"/>
          <w:szCs w:val="24"/>
        </w:rPr>
        <w:t>а</w:t>
      </w:r>
      <w:r w:rsidR="00AC2A31" w:rsidRPr="00AC2A31">
        <w:rPr>
          <w:rFonts w:eastAsia="Calibri" w:cs="Times New Roman"/>
          <w:szCs w:val="24"/>
        </w:rPr>
        <w:t xml:space="preserve"> за наблюдение на </w:t>
      </w:r>
      <w:r w:rsidR="00AC2A31">
        <w:rPr>
          <w:rFonts w:eastAsia="Calibri" w:cs="Times New Roman"/>
          <w:szCs w:val="24"/>
        </w:rPr>
        <w:t>ПРР</w:t>
      </w:r>
      <w:r w:rsidR="000F3965">
        <w:rPr>
          <w:rFonts w:eastAsia="Calibri" w:cs="Times New Roman"/>
          <w:szCs w:val="24"/>
        </w:rPr>
        <w:t xml:space="preserve">. </w:t>
      </w:r>
    </w:p>
    <w:p w14:paraId="14CC0C0E" w14:textId="77777777" w:rsidR="00F842B1" w:rsidRPr="00F842B1" w:rsidRDefault="00F842B1" w:rsidP="00F842B1">
      <w:pPr>
        <w:spacing w:before="120" w:after="0" w:line="240" w:lineRule="auto"/>
        <w:ind w:firstLine="708"/>
        <w:jc w:val="both"/>
        <w:rPr>
          <w:rFonts w:eastAsia="Calibri" w:cs="Times New Roman"/>
          <w:szCs w:val="24"/>
        </w:rPr>
      </w:pPr>
      <w:r w:rsidRPr="00F842B1">
        <w:rPr>
          <w:rFonts w:eastAsia="Calibri" w:cs="Times New Roman"/>
          <w:szCs w:val="24"/>
        </w:rPr>
        <w:t xml:space="preserve">След това УО на ПРР подготвя съответни насоки за кандидатстване с проектни предложения в съответствие с одобрените проектни идеи и кани конкретните бенефициенти да подадат проектни предложения в рамките на процедури за директно предоставяне на БФП по реда на ЗУСЕФСУ. </w:t>
      </w:r>
    </w:p>
    <w:p w14:paraId="70F30F52" w14:textId="77777777" w:rsidR="005E1B91" w:rsidRDefault="005E1B91" w:rsidP="005E1B91">
      <w:pPr>
        <w:spacing w:before="120" w:after="0" w:line="240" w:lineRule="auto"/>
        <w:ind w:firstLine="708"/>
        <w:jc w:val="both"/>
        <w:rPr>
          <w:rFonts w:eastAsia="Calibri" w:cs="Times New Roman"/>
          <w:szCs w:val="24"/>
        </w:rPr>
      </w:pPr>
    </w:p>
    <w:p w14:paraId="1DD5C02E" w14:textId="0CB7598C" w:rsidR="005E1B91" w:rsidRPr="005E1B91" w:rsidRDefault="005E1B91" w:rsidP="005E1B91">
      <w:pPr>
        <w:spacing w:before="120" w:after="0" w:line="240" w:lineRule="auto"/>
        <w:ind w:firstLine="708"/>
        <w:jc w:val="both"/>
        <w:rPr>
          <w:rFonts w:eastAsia="Calibri" w:cs="Times New Roman"/>
          <w:szCs w:val="24"/>
        </w:rPr>
      </w:pPr>
      <w:r w:rsidRPr="005E1B91">
        <w:rPr>
          <w:rFonts w:eastAsia="Calibri" w:cs="Times New Roman"/>
          <w:szCs w:val="24"/>
        </w:rPr>
        <w:t>ВАЖНО!</w:t>
      </w:r>
    </w:p>
    <w:p w14:paraId="202E108B" w14:textId="41E3099A" w:rsidR="005E1B91" w:rsidRPr="005E1B91" w:rsidRDefault="005E1B91" w:rsidP="005E1B91">
      <w:pPr>
        <w:spacing w:before="120" w:after="0" w:line="240" w:lineRule="auto"/>
        <w:ind w:firstLine="708"/>
        <w:jc w:val="both"/>
        <w:rPr>
          <w:rFonts w:eastAsia="Calibri" w:cs="Times New Roman"/>
          <w:szCs w:val="24"/>
        </w:rPr>
      </w:pPr>
      <w:r w:rsidRPr="005E1B91">
        <w:rPr>
          <w:rFonts w:eastAsia="Calibri" w:cs="Times New Roman"/>
          <w:szCs w:val="24"/>
        </w:rPr>
        <w:t xml:space="preserve">Когато една или няколко от дейностите в рамките на одобрените </w:t>
      </w:r>
      <w:r>
        <w:rPr>
          <w:rFonts w:eastAsia="Calibri" w:cs="Times New Roman"/>
          <w:szCs w:val="24"/>
        </w:rPr>
        <w:t>проектни идеи</w:t>
      </w:r>
      <w:r w:rsidRPr="005E1B91">
        <w:rPr>
          <w:rFonts w:eastAsia="Calibri" w:cs="Times New Roman"/>
          <w:szCs w:val="24"/>
        </w:rPr>
        <w:t xml:space="preserve"> попадат</w:t>
      </w:r>
      <w:r>
        <w:rPr>
          <w:rFonts w:eastAsia="Calibri" w:cs="Times New Roman"/>
          <w:szCs w:val="24"/>
        </w:rPr>
        <w:t xml:space="preserve"> </w:t>
      </w:r>
      <w:r w:rsidRPr="005E1B91">
        <w:rPr>
          <w:rFonts w:eastAsia="Calibri" w:cs="Times New Roman"/>
          <w:szCs w:val="24"/>
        </w:rPr>
        <w:t>в обхвата на правилата по държавните помощи в съответствие с теста за държавна помощ по т. 13.1.</w:t>
      </w:r>
      <w:r>
        <w:rPr>
          <w:rFonts w:eastAsia="Calibri" w:cs="Times New Roman"/>
          <w:szCs w:val="24"/>
        </w:rPr>
        <w:t xml:space="preserve"> от Указанията за кандидатстване с проектни идеи по Приоритет 1 на ПРР</w:t>
      </w:r>
      <w:r w:rsidR="00F842B1">
        <w:rPr>
          <w:rFonts w:eastAsia="Calibri" w:cs="Times New Roman"/>
          <w:szCs w:val="24"/>
        </w:rPr>
        <w:t>, кандидатите/</w:t>
      </w:r>
      <w:r w:rsidRPr="005E1B91">
        <w:rPr>
          <w:rFonts w:eastAsia="Calibri" w:cs="Times New Roman"/>
          <w:szCs w:val="24"/>
        </w:rPr>
        <w:t>партньорите, които отговарят за изпълнението на тези дейности могат</w:t>
      </w:r>
      <w:r w:rsidR="00F842B1">
        <w:rPr>
          <w:rFonts w:eastAsia="Calibri" w:cs="Times New Roman"/>
          <w:szCs w:val="24"/>
        </w:rPr>
        <w:t xml:space="preserve"> </w:t>
      </w:r>
      <w:r w:rsidRPr="005E1B91">
        <w:rPr>
          <w:rFonts w:eastAsia="Calibri" w:cs="Times New Roman"/>
          <w:szCs w:val="24"/>
        </w:rPr>
        <w:t xml:space="preserve">да станат конкретни бенефициенти с одобрението на </w:t>
      </w:r>
      <w:r w:rsidR="00F842B1">
        <w:rPr>
          <w:rFonts w:eastAsia="Calibri" w:cs="Times New Roman"/>
          <w:szCs w:val="24"/>
        </w:rPr>
        <w:t>проектните идеи</w:t>
      </w:r>
      <w:r w:rsidRPr="005E1B91">
        <w:rPr>
          <w:rFonts w:eastAsia="Calibri" w:cs="Times New Roman"/>
          <w:szCs w:val="24"/>
        </w:rPr>
        <w:t>, като е необходимо да се провери</w:t>
      </w:r>
      <w:r w:rsidR="00F842B1">
        <w:rPr>
          <w:rFonts w:eastAsia="Calibri" w:cs="Times New Roman"/>
          <w:szCs w:val="24"/>
        </w:rPr>
        <w:t xml:space="preserve"> </w:t>
      </w:r>
      <w:r w:rsidRPr="005E1B91">
        <w:rPr>
          <w:rFonts w:eastAsia="Calibri" w:cs="Times New Roman"/>
          <w:szCs w:val="24"/>
        </w:rPr>
        <w:t>тяхната допустимост спрямо правилата по държавните помощи.</w:t>
      </w:r>
    </w:p>
    <w:p w14:paraId="2844C789" w14:textId="18F1CBB5" w:rsidR="005E1B91" w:rsidRPr="005E1B91" w:rsidRDefault="005E1B91" w:rsidP="005E1B91">
      <w:pPr>
        <w:spacing w:before="120" w:after="0" w:line="240" w:lineRule="auto"/>
        <w:ind w:firstLine="708"/>
        <w:jc w:val="both"/>
        <w:rPr>
          <w:rFonts w:eastAsia="Calibri" w:cs="Times New Roman"/>
          <w:szCs w:val="24"/>
        </w:rPr>
      </w:pPr>
      <w:r w:rsidRPr="005E1B91">
        <w:rPr>
          <w:rFonts w:eastAsia="Calibri" w:cs="Times New Roman"/>
          <w:szCs w:val="24"/>
        </w:rPr>
        <w:t>Съответствието с правилата по държавните помощи е предмет на оценка от страна на УО на</w:t>
      </w:r>
      <w:r w:rsidR="00F842B1">
        <w:rPr>
          <w:rFonts w:eastAsia="Calibri" w:cs="Times New Roman"/>
          <w:szCs w:val="24"/>
        </w:rPr>
        <w:t xml:space="preserve"> ПРР</w:t>
      </w:r>
      <w:r w:rsidRPr="005E1B91">
        <w:rPr>
          <w:rFonts w:eastAsia="Calibri" w:cs="Times New Roman"/>
          <w:szCs w:val="24"/>
        </w:rPr>
        <w:t xml:space="preserve"> на етапа на оценка на проектни предложения</w:t>
      </w:r>
      <w:r w:rsidR="0055308F">
        <w:rPr>
          <w:rFonts w:eastAsia="Calibri" w:cs="Times New Roman"/>
          <w:szCs w:val="24"/>
        </w:rPr>
        <w:t xml:space="preserve"> (на фаза 2)</w:t>
      </w:r>
      <w:r w:rsidRPr="005E1B91">
        <w:rPr>
          <w:rFonts w:eastAsia="Calibri" w:cs="Times New Roman"/>
          <w:szCs w:val="24"/>
        </w:rPr>
        <w:t>.</w:t>
      </w:r>
    </w:p>
    <w:p w14:paraId="7B71FEF0" w14:textId="666DAF8E" w:rsidR="005E1B91" w:rsidRDefault="005E1B91" w:rsidP="005E1B91">
      <w:pPr>
        <w:spacing w:before="120" w:after="0" w:line="240" w:lineRule="auto"/>
        <w:ind w:firstLine="708"/>
        <w:jc w:val="both"/>
        <w:rPr>
          <w:rFonts w:eastAsia="Calibri" w:cs="Times New Roman"/>
          <w:szCs w:val="24"/>
        </w:rPr>
      </w:pPr>
      <w:r w:rsidRPr="005E1B91">
        <w:rPr>
          <w:rFonts w:eastAsia="Calibri" w:cs="Times New Roman"/>
          <w:szCs w:val="24"/>
        </w:rPr>
        <w:t xml:space="preserve">За всяка такава </w:t>
      </w:r>
      <w:r w:rsidR="00F842B1">
        <w:rPr>
          <w:rFonts w:eastAsia="Calibri" w:cs="Times New Roman"/>
          <w:szCs w:val="24"/>
        </w:rPr>
        <w:t>проектна идея</w:t>
      </w:r>
      <w:r w:rsidRPr="005E1B91">
        <w:rPr>
          <w:rFonts w:eastAsia="Calibri" w:cs="Times New Roman"/>
          <w:szCs w:val="24"/>
        </w:rPr>
        <w:t xml:space="preserve"> УО </w:t>
      </w:r>
      <w:r w:rsidR="00F842B1">
        <w:rPr>
          <w:rFonts w:eastAsia="Calibri" w:cs="Times New Roman"/>
          <w:szCs w:val="24"/>
        </w:rPr>
        <w:t xml:space="preserve">на ПРР </w:t>
      </w:r>
      <w:r w:rsidRPr="005E1B91">
        <w:rPr>
          <w:rFonts w:eastAsia="Calibri" w:cs="Times New Roman"/>
          <w:szCs w:val="24"/>
        </w:rPr>
        <w:t xml:space="preserve">преценява дали и при какви условия конкретният </w:t>
      </w:r>
      <w:r w:rsidR="00F842B1">
        <w:rPr>
          <w:rFonts w:eastAsia="Calibri" w:cs="Times New Roman"/>
          <w:szCs w:val="24"/>
        </w:rPr>
        <w:t xml:space="preserve">кандидат/партньор </w:t>
      </w:r>
      <w:r w:rsidRPr="005E1B91">
        <w:rPr>
          <w:rFonts w:eastAsia="Calibri" w:cs="Times New Roman"/>
          <w:szCs w:val="24"/>
        </w:rPr>
        <w:t>може да стане конкретен бенефициент.</w:t>
      </w:r>
    </w:p>
    <w:p w14:paraId="26CDA287" w14:textId="3DF4393B" w:rsidR="00BC2460" w:rsidRPr="006A78B7" w:rsidRDefault="00B74CCA" w:rsidP="006A78B7">
      <w:pPr>
        <w:pStyle w:val="Heading3"/>
        <w:numPr>
          <w:ilvl w:val="0"/>
          <w:numId w:val="11"/>
        </w:numPr>
        <w:spacing w:before="120" w:line="240" w:lineRule="auto"/>
        <w:ind w:left="567"/>
        <w:jc w:val="both"/>
        <w:rPr>
          <w:rFonts w:ascii="Times New Roman" w:hAnsi="Times New Roman" w:cs="Times New Roman"/>
          <w:bCs/>
          <w:lang w:val="en-US" w:eastAsia="bg-BG"/>
        </w:rPr>
      </w:pPr>
      <w:bookmarkStart w:id="18" w:name="_Toc160112602"/>
      <w:r w:rsidRPr="006A78B7">
        <w:rPr>
          <w:rFonts w:ascii="Times New Roman" w:hAnsi="Times New Roman" w:cs="Times New Roman"/>
          <w:b/>
          <w:bCs/>
          <w:lang w:val="en-US" w:eastAsia="bg-BG"/>
        </w:rPr>
        <w:lastRenderedPageBreak/>
        <w:t>Акту</w:t>
      </w:r>
      <w:r w:rsidR="002717F2" w:rsidRPr="006A78B7">
        <w:rPr>
          <w:rFonts w:ascii="Times New Roman" w:hAnsi="Times New Roman" w:cs="Times New Roman"/>
          <w:b/>
          <w:bCs/>
          <w:lang w:val="en-US" w:eastAsia="bg-BG"/>
        </w:rPr>
        <w:t>а</w:t>
      </w:r>
      <w:r w:rsidRPr="006A78B7">
        <w:rPr>
          <w:rFonts w:ascii="Times New Roman" w:hAnsi="Times New Roman" w:cs="Times New Roman"/>
          <w:b/>
          <w:bCs/>
          <w:lang w:val="en-US" w:eastAsia="bg-BG"/>
        </w:rPr>
        <w:t>лизиран</w:t>
      </w:r>
      <w:r w:rsidR="002717F2" w:rsidRPr="006A78B7">
        <w:rPr>
          <w:rFonts w:ascii="Times New Roman" w:hAnsi="Times New Roman" w:cs="Times New Roman"/>
          <w:b/>
          <w:bCs/>
          <w:lang w:val="en-US" w:eastAsia="bg-BG"/>
        </w:rPr>
        <w:t>и</w:t>
      </w:r>
      <w:r w:rsidRPr="006A78B7">
        <w:rPr>
          <w:rFonts w:ascii="Times New Roman" w:hAnsi="Times New Roman" w:cs="Times New Roman"/>
          <w:b/>
          <w:bCs/>
          <w:lang w:val="en-US" w:eastAsia="bg-BG"/>
        </w:rPr>
        <w:t xml:space="preserve"> списъ</w:t>
      </w:r>
      <w:r w:rsidR="002717F2" w:rsidRPr="006A78B7">
        <w:rPr>
          <w:rFonts w:ascii="Times New Roman" w:hAnsi="Times New Roman" w:cs="Times New Roman"/>
          <w:b/>
          <w:bCs/>
          <w:lang w:val="en-US" w:eastAsia="bg-BG"/>
        </w:rPr>
        <w:t>ци с мерки и</w:t>
      </w:r>
      <w:r w:rsidRPr="006A78B7">
        <w:rPr>
          <w:rFonts w:ascii="Times New Roman" w:hAnsi="Times New Roman" w:cs="Times New Roman"/>
          <w:b/>
          <w:bCs/>
          <w:lang w:val="en-US" w:eastAsia="bg-BG"/>
        </w:rPr>
        <w:t xml:space="preserve"> с важни за общината проекти към</w:t>
      </w:r>
      <w:r w:rsidR="003F0F94" w:rsidRPr="006A78B7">
        <w:rPr>
          <w:rFonts w:ascii="Times New Roman" w:hAnsi="Times New Roman" w:cs="Times New Roman"/>
          <w:b/>
          <w:bCs/>
          <w:lang w:val="en-US" w:eastAsia="bg-BG"/>
        </w:rPr>
        <w:t xml:space="preserve"> </w:t>
      </w:r>
      <w:r w:rsidRPr="006A78B7">
        <w:rPr>
          <w:rFonts w:ascii="Times New Roman" w:hAnsi="Times New Roman" w:cs="Times New Roman"/>
          <w:b/>
          <w:bCs/>
          <w:lang w:val="en-US" w:eastAsia="bg-BG"/>
        </w:rPr>
        <w:t>П</w:t>
      </w:r>
      <w:r w:rsidR="003F0F94" w:rsidRPr="006A78B7">
        <w:rPr>
          <w:rFonts w:ascii="Times New Roman" w:hAnsi="Times New Roman" w:cs="Times New Roman"/>
          <w:b/>
          <w:bCs/>
          <w:lang w:val="en-US" w:eastAsia="bg-BG"/>
        </w:rPr>
        <w:t xml:space="preserve">рограмата за реализация на </w:t>
      </w:r>
      <w:r w:rsidR="008A47AE">
        <w:rPr>
          <w:rFonts w:ascii="Times New Roman" w:hAnsi="Times New Roman" w:cs="Times New Roman"/>
          <w:b/>
          <w:bCs/>
          <w:lang w:eastAsia="bg-BG"/>
        </w:rPr>
        <w:t>ПИРО</w:t>
      </w:r>
      <w:bookmarkEnd w:id="18"/>
    </w:p>
    <w:p w14:paraId="3AD5F444" w14:textId="5D444F91" w:rsidR="00FD6C78" w:rsidRDefault="00B74CCA" w:rsidP="00DF39CA">
      <w:pPr>
        <w:spacing w:before="120" w:after="0" w:line="240" w:lineRule="auto"/>
        <w:ind w:firstLine="708"/>
        <w:jc w:val="both"/>
        <w:rPr>
          <w:rFonts w:ascii="TimesNewRomanPSMT" w:hAnsi="TimesNewRomanPSMT"/>
          <w:color w:val="000000"/>
          <w:szCs w:val="24"/>
        </w:rPr>
      </w:pPr>
      <w:r>
        <w:t xml:space="preserve">Съгласно </w:t>
      </w:r>
      <w:r>
        <w:rPr>
          <w:rFonts w:eastAsia="Calibri" w:cs="Times New Roman"/>
          <w:szCs w:val="24"/>
        </w:rPr>
        <w:t xml:space="preserve">Методическите указания </w:t>
      </w:r>
      <w:r>
        <w:t>за разработване и прилагане на ПИРО за 2021-2027</w:t>
      </w:r>
      <w:r>
        <w:rPr>
          <w:lang w:val="en-US"/>
        </w:rPr>
        <w:t> </w:t>
      </w:r>
      <w:r>
        <w:t>г.</w:t>
      </w:r>
      <w:r>
        <w:rPr>
          <w:rStyle w:val="FootnoteReference"/>
        </w:rPr>
        <w:footnoteReference w:id="5"/>
      </w:r>
      <w:r>
        <w:t>, утвърдени от министъра на регионалното развитие и благоустройството</w:t>
      </w:r>
      <w:r w:rsidR="00D50631">
        <w:t xml:space="preserve"> Програмата за реализация на ПИРО може да бъде актуализирана периодично, включително </w:t>
      </w:r>
      <w:r w:rsidR="00D50631" w:rsidRPr="00D50631">
        <w:rPr>
          <w:rFonts w:ascii="TimesNewRomanPSMT" w:hAnsi="TimesNewRomanPSMT"/>
          <w:color w:val="000000"/>
          <w:szCs w:val="24"/>
        </w:rPr>
        <w:t>в случай на възникнала възможност</w:t>
      </w:r>
      <w:r w:rsidR="00D50631">
        <w:rPr>
          <w:rFonts w:ascii="TimesNewRomanPSMT" w:hAnsi="TimesNewRomanPSMT"/>
          <w:color w:val="000000"/>
          <w:szCs w:val="24"/>
        </w:rPr>
        <w:t xml:space="preserve"> </w:t>
      </w:r>
      <w:r w:rsidR="00D50631" w:rsidRPr="00D50631">
        <w:rPr>
          <w:rFonts w:ascii="TimesNewRomanPSMT" w:hAnsi="TimesNewRomanPSMT"/>
          <w:color w:val="000000"/>
          <w:szCs w:val="24"/>
        </w:rPr>
        <w:t>за включването на допълнителни ресурси – средства от оперативните програми за периода</w:t>
      </w:r>
      <w:r w:rsidR="00D50631">
        <w:rPr>
          <w:rFonts w:ascii="TimesNewRomanPSMT" w:hAnsi="TimesNewRomanPSMT"/>
          <w:color w:val="000000"/>
          <w:szCs w:val="24"/>
        </w:rPr>
        <w:t xml:space="preserve"> </w:t>
      </w:r>
      <w:r w:rsidR="00D50631" w:rsidRPr="00D50631">
        <w:rPr>
          <w:rFonts w:ascii="TimesNewRomanPSMT" w:hAnsi="TimesNewRomanPSMT"/>
          <w:color w:val="000000"/>
          <w:szCs w:val="24"/>
        </w:rPr>
        <w:t>2021-2027 г. или от други национални или донорски проекти и програми</w:t>
      </w:r>
      <w:r w:rsidR="0073363E">
        <w:rPr>
          <w:rFonts w:ascii="TimesNewRomanPSMT" w:hAnsi="TimesNewRomanPSMT"/>
          <w:color w:val="000000"/>
          <w:szCs w:val="24"/>
        </w:rPr>
        <w:t xml:space="preserve">. </w:t>
      </w:r>
      <w:r w:rsidR="009D61E3">
        <w:rPr>
          <w:rFonts w:ascii="TimesNewRomanPSMT" w:hAnsi="TimesNewRomanPSMT"/>
          <w:color w:val="000000"/>
          <w:szCs w:val="24"/>
        </w:rPr>
        <w:t xml:space="preserve">В тази връзка и както е посочено в Раздел </w:t>
      </w:r>
      <w:r w:rsidR="009D61E3">
        <w:rPr>
          <w:rFonts w:ascii="TimesNewRomanPSMT" w:hAnsi="TimesNewRomanPSMT"/>
          <w:color w:val="000000"/>
          <w:szCs w:val="24"/>
          <w:lang w:val="en-US"/>
        </w:rPr>
        <w:t xml:space="preserve">II.1 </w:t>
      </w:r>
      <w:r w:rsidR="009D61E3">
        <w:rPr>
          <w:rFonts w:ascii="TimesNewRomanPSMT" w:hAnsi="TimesNewRomanPSMT"/>
          <w:color w:val="000000"/>
          <w:szCs w:val="24"/>
        </w:rPr>
        <w:t>от настоящите Процедурни правила, п</w:t>
      </w:r>
      <w:r w:rsidR="001E64C0">
        <w:rPr>
          <w:rFonts w:ascii="TimesNewRomanPSMT" w:hAnsi="TimesNewRomanPSMT"/>
          <w:color w:val="000000"/>
          <w:szCs w:val="24"/>
        </w:rPr>
        <w:t xml:space="preserve">одборът на проектни идеи по Приоритет 1 на ПРР представлява актуализация на Програмата за реализация </w:t>
      </w:r>
      <w:r w:rsidR="009D61E3">
        <w:rPr>
          <w:rFonts w:ascii="TimesNewRomanPSMT" w:hAnsi="TimesNewRomanPSMT"/>
          <w:color w:val="000000"/>
          <w:szCs w:val="24"/>
        </w:rPr>
        <w:t xml:space="preserve">на ПИРО </w:t>
      </w:r>
      <w:r w:rsidR="001E64C0">
        <w:rPr>
          <w:rFonts w:ascii="TimesNewRomanPSMT" w:hAnsi="TimesNewRomanPSMT"/>
          <w:color w:val="000000"/>
          <w:szCs w:val="24"/>
        </w:rPr>
        <w:t xml:space="preserve">във връзка </w:t>
      </w:r>
      <w:r w:rsidR="00FB6474">
        <w:rPr>
          <w:rFonts w:ascii="TimesNewRomanPSMT" w:hAnsi="TimesNewRomanPSMT"/>
          <w:color w:val="000000"/>
          <w:szCs w:val="24"/>
        </w:rPr>
        <w:t>с възникнала възможност за включването на допълнителни ресурси по програмите за периода 2021-2027 г.</w:t>
      </w:r>
      <w:r w:rsidR="00E00667">
        <w:rPr>
          <w:rFonts w:ascii="TimesNewRomanPSMT" w:hAnsi="TimesNewRomanPSMT"/>
          <w:color w:val="000000"/>
          <w:szCs w:val="24"/>
        </w:rPr>
        <w:t xml:space="preserve"> </w:t>
      </w:r>
      <w:r w:rsidR="009D61E3">
        <w:rPr>
          <w:rFonts w:ascii="TimesNewRomanPSMT" w:hAnsi="TimesNewRomanPSMT"/>
          <w:color w:val="000000"/>
          <w:szCs w:val="24"/>
        </w:rPr>
        <w:t>П</w:t>
      </w:r>
      <w:r w:rsidR="0095515B">
        <w:rPr>
          <w:rFonts w:ascii="TimesNewRomanPSMT" w:hAnsi="TimesNewRomanPSMT"/>
          <w:color w:val="000000"/>
          <w:szCs w:val="24"/>
        </w:rPr>
        <w:t xml:space="preserve">редвидените </w:t>
      </w:r>
      <w:r w:rsidR="009D61E3">
        <w:rPr>
          <w:rFonts w:ascii="TimesNewRomanPSMT" w:hAnsi="TimesNewRomanPSMT"/>
          <w:color w:val="000000"/>
          <w:szCs w:val="24"/>
        </w:rPr>
        <w:t xml:space="preserve">в настоящия документ </w:t>
      </w:r>
      <w:r w:rsidR="0095515B">
        <w:rPr>
          <w:rFonts w:ascii="TimesNewRomanPSMT" w:hAnsi="TimesNewRomanPSMT"/>
          <w:color w:val="000000"/>
          <w:szCs w:val="24"/>
        </w:rPr>
        <w:t xml:space="preserve">процедури за подбор на проектните идеи гарантират спазване на принципа на партньорство и прилагане на мерките от Комуникационната стратегия на </w:t>
      </w:r>
      <w:r w:rsidR="008A47AE">
        <w:rPr>
          <w:rFonts w:ascii="TimesNewRomanPSMT" w:hAnsi="TimesNewRomanPSMT"/>
          <w:color w:val="000000"/>
          <w:szCs w:val="24"/>
        </w:rPr>
        <w:t>ПИРО</w:t>
      </w:r>
      <w:r w:rsidR="00E00667">
        <w:rPr>
          <w:rFonts w:ascii="TimesNewRomanPSMT" w:hAnsi="TimesNewRomanPSMT"/>
          <w:color w:val="000000"/>
          <w:szCs w:val="24"/>
        </w:rPr>
        <w:t>, каквото е изискването в Методическите указания</w:t>
      </w:r>
      <w:r w:rsidR="0095515B">
        <w:rPr>
          <w:rFonts w:ascii="TimesNewRomanPSMT" w:hAnsi="TimesNewRomanPSMT"/>
          <w:color w:val="000000"/>
          <w:szCs w:val="24"/>
        </w:rPr>
        <w:t xml:space="preserve">. </w:t>
      </w:r>
    </w:p>
    <w:p w14:paraId="16D050F1" w14:textId="7F627673" w:rsidR="001E64C0" w:rsidRDefault="00FD6C78" w:rsidP="00DF39CA">
      <w:pPr>
        <w:spacing w:before="120" w:after="0" w:line="240" w:lineRule="auto"/>
        <w:ind w:firstLine="708"/>
        <w:jc w:val="both"/>
        <w:rPr>
          <w:rFonts w:eastAsia="Calibri" w:cs="Times New Roman"/>
          <w:szCs w:val="24"/>
        </w:rPr>
      </w:pPr>
      <w:r>
        <w:rPr>
          <w:rFonts w:ascii="TimesNewRomanPSMT" w:hAnsi="TimesNewRomanPSMT"/>
          <w:color w:val="000000"/>
          <w:szCs w:val="24"/>
        </w:rPr>
        <w:t>Ето защо</w:t>
      </w:r>
      <w:r w:rsidR="0095515B">
        <w:rPr>
          <w:rFonts w:ascii="TimesNewRomanPSMT" w:hAnsi="TimesNewRomanPSMT"/>
          <w:color w:val="000000"/>
          <w:szCs w:val="24"/>
        </w:rPr>
        <w:t xml:space="preserve"> одобрени</w:t>
      </w:r>
      <w:r w:rsidR="002B6E2D">
        <w:rPr>
          <w:rFonts w:ascii="TimesNewRomanPSMT" w:hAnsi="TimesNewRomanPSMT"/>
          <w:color w:val="000000"/>
          <w:szCs w:val="24"/>
        </w:rPr>
        <w:t>те</w:t>
      </w:r>
      <w:r w:rsidR="0095515B">
        <w:rPr>
          <w:rFonts w:ascii="TimesNewRomanPSMT" w:hAnsi="TimesNewRomanPSMT"/>
          <w:color w:val="000000"/>
          <w:szCs w:val="24"/>
        </w:rPr>
        <w:t xml:space="preserve"> от Комитета за подбор </w:t>
      </w:r>
      <w:r w:rsidR="002B6E2D">
        <w:rPr>
          <w:rFonts w:ascii="TimesNewRomanPSMT" w:hAnsi="TimesNewRomanPSMT"/>
          <w:color w:val="000000"/>
          <w:szCs w:val="24"/>
        </w:rPr>
        <w:t>с</w:t>
      </w:r>
      <w:r w:rsidR="0095515B">
        <w:rPr>
          <w:rFonts w:ascii="TimesNewRomanPSMT" w:hAnsi="TimesNewRomanPSMT"/>
          <w:color w:val="000000"/>
          <w:szCs w:val="24"/>
        </w:rPr>
        <w:t>писъ</w:t>
      </w:r>
      <w:r w:rsidR="002B6E2D">
        <w:rPr>
          <w:rFonts w:ascii="TimesNewRomanPSMT" w:hAnsi="TimesNewRomanPSMT"/>
          <w:color w:val="000000"/>
          <w:szCs w:val="24"/>
        </w:rPr>
        <w:t>ци</w:t>
      </w:r>
      <w:r w:rsidR="0095515B">
        <w:rPr>
          <w:rFonts w:ascii="TimesNewRomanPSMT" w:hAnsi="TimesNewRomanPSMT"/>
          <w:color w:val="000000"/>
          <w:szCs w:val="24"/>
        </w:rPr>
        <w:t xml:space="preserve"> с </w:t>
      </w:r>
      <w:r w:rsidR="0095515B" w:rsidRPr="000777CD">
        <w:rPr>
          <w:rFonts w:eastAsia="Calibri" w:cs="Times New Roman"/>
          <w:szCs w:val="24"/>
        </w:rPr>
        <w:t>проектни идеи, приоритизирани по финална оценка</w:t>
      </w:r>
      <w:r w:rsidR="0095515B">
        <w:rPr>
          <w:rFonts w:eastAsia="Calibri" w:cs="Times New Roman"/>
          <w:szCs w:val="24"/>
        </w:rPr>
        <w:t xml:space="preserve"> </w:t>
      </w:r>
      <w:r w:rsidR="00DF6398">
        <w:rPr>
          <w:rFonts w:eastAsia="Calibri" w:cs="Times New Roman"/>
          <w:szCs w:val="24"/>
        </w:rPr>
        <w:t>представлява</w:t>
      </w:r>
      <w:r w:rsidR="002B6E2D">
        <w:rPr>
          <w:rFonts w:eastAsia="Calibri" w:cs="Times New Roman"/>
          <w:szCs w:val="24"/>
        </w:rPr>
        <w:t>т</w:t>
      </w:r>
      <w:r w:rsidR="00DF6398">
        <w:rPr>
          <w:rFonts w:eastAsia="Calibri" w:cs="Times New Roman"/>
          <w:szCs w:val="24"/>
        </w:rPr>
        <w:t xml:space="preserve"> </w:t>
      </w:r>
      <w:r>
        <w:rPr>
          <w:rFonts w:eastAsia="Calibri" w:cs="Times New Roman"/>
          <w:szCs w:val="24"/>
        </w:rPr>
        <w:t xml:space="preserve">основа за </w:t>
      </w:r>
      <w:r w:rsidR="00DF6398">
        <w:rPr>
          <w:rFonts w:eastAsia="Calibri" w:cs="Times New Roman"/>
          <w:szCs w:val="24"/>
        </w:rPr>
        <w:t xml:space="preserve">актуализация на </w:t>
      </w:r>
      <w:r>
        <w:rPr>
          <w:rFonts w:eastAsia="Calibri" w:cs="Times New Roman"/>
          <w:szCs w:val="24"/>
        </w:rPr>
        <w:t>мерките за изпълнение на ПИРО в програмата за реализация, а именно Приложения 1 и 1А към Програмата за реализаци</w:t>
      </w:r>
      <w:r w:rsidR="002B6E2D">
        <w:rPr>
          <w:rFonts w:eastAsia="Calibri" w:cs="Times New Roman"/>
          <w:szCs w:val="24"/>
        </w:rPr>
        <w:t>я. За да станат част от ПИРО, същите следва да бъдат одобрени от Общинския съвет. Това одобрение е необходимо условие за подаване на проектн</w:t>
      </w:r>
      <w:r w:rsidR="00A527D2">
        <w:rPr>
          <w:rFonts w:eastAsia="Calibri" w:cs="Times New Roman"/>
          <w:szCs w:val="24"/>
        </w:rPr>
        <w:t>и</w:t>
      </w:r>
      <w:r w:rsidR="002B6E2D">
        <w:rPr>
          <w:rFonts w:eastAsia="Calibri" w:cs="Times New Roman"/>
          <w:szCs w:val="24"/>
        </w:rPr>
        <w:t xml:space="preserve"> предложени</w:t>
      </w:r>
      <w:r w:rsidR="00A527D2">
        <w:rPr>
          <w:rFonts w:eastAsia="Calibri" w:cs="Times New Roman"/>
          <w:szCs w:val="24"/>
        </w:rPr>
        <w:t>я</w:t>
      </w:r>
      <w:r w:rsidR="00A948DF">
        <w:rPr>
          <w:rFonts w:eastAsia="Calibri" w:cs="Times New Roman"/>
          <w:szCs w:val="24"/>
        </w:rPr>
        <w:t xml:space="preserve"> (на фаза 2)</w:t>
      </w:r>
      <w:r w:rsidR="00A527D2">
        <w:rPr>
          <w:rFonts w:eastAsia="Calibri" w:cs="Times New Roman"/>
          <w:szCs w:val="24"/>
        </w:rPr>
        <w:t xml:space="preserve"> в съответствие с проектните идеи за финансиране от</w:t>
      </w:r>
      <w:r w:rsidR="002B6E2D">
        <w:rPr>
          <w:rFonts w:eastAsia="Calibri" w:cs="Times New Roman"/>
          <w:szCs w:val="24"/>
        </w:rPr>
        <w:t xml:space="preserve"> УО на ПРР и следва да се осъществи в рамките на пе</w:t>
      </w:r>
      <w:r w:rsidR="00A527D2">
        <w:rPr>
          <w:rFonts w:eastAsia="Calibri" w:cs="Times New Roman"/>
          <w:szCs w:val="24"/>
        </w:rPr>
        <w:t>риода между одобрението на списъците от Комитета за подбор на проектни идеи и подаването на проектните предложения към УО на ПРР</w:t>
      </w:r>
      <w:r w:rsidR="00DF6398">
        <w:rPr>
          <w:rFonts w:eastAsia="Calibri" w:cs="Times New Roman"/>
          <w:szCs w:val="24"/>
        </w:rPr>
        <w:t>.</w:t>
      </w:r>
      <w:r w:rsidR="00A527D2">
        <w:rPr>
          <w:rFonts w:eastAsia="Calibri" w:cs="Times New Roman"/>
          <w:szCs w:val="24"/>
        </w:rPr>
        <w:t xml:space="preserve"> </w:t>
      </w:r>
    </w:p>
    <w:p w14:paraId="74421059" w14:textId="52D2DF39" w:rsidR="00A527D2" w:rsidRDefault="00A527D2" w:rsidP="00DF39CA">
      <w:pPr>
        <w:spacing w:before="120" w:after="0" w:line="240" w:lineRule="auto"/>
        <w:ind w:firstLine="708"/>
        <w:jc w:val="both"/>
        <w:rPr>
          <w:rFonts w:eastAsia="Calibri" w:cs="Times New Roman"/>
          <w:szCs w:val="24"/>
        </w:rPr>
      </w:pPr>
      <w:r>
        <w:rPr>
          <w:rFonts w:eastAsia="Calibri" w:cs="Times New Roman"/>
          <w:szCs w:val="24"/>
        </w:rPr>
        <w:t xml:space="preserve">Общинският съвет преценява кои от проектите следва да влязат в Приложение 1 към Програмата </w:t>
      </w:r>
      <w:r w:rsidR="00381158">
        <w:rPr>
          <w:rFonts w:eastAsia="Calibri" w:cs="Times New Roman"/>
          <w:szCs w:val="24"/>
        </w:rPr>
        <w:t>за реализация на ПИРО (списък с мерките и дейностите за изпълнение на ПИРО) и кои са приоритетни за общината и следва да влязат в Приложение 1А (списък с важни за общината проекти).</w:t>
      </w:r>
      <w:r>
        <w:rPr>
          <w:rFonts w:eastAsia="Calibri" w:cs="Times New Roman"/>
          <w:szCs w:val="24"/>
        </w:rPr>
        <w:t xml:space="preserve"> </w:t>
      </w:r>
    </w:p>
    <w:p w14:paraId="7ECA7721" w14:textId="38491CA2" w:rsidR="00381158" w:rsidRDefault="00381158" w:rsidP="00DF39CA">
      <w:pPr>
        <w:spacing w:before="120" w:after="0" w:line="240" w:lineRule="auto"/>
        <w:ind w:firstLine="708"/>
        <w:jc w:val="both"/>
        <w:rPr>
          <w:rFonts w:eastAsia="Calibri" w:cs="Times New Roman"/>
          <w:szCs w:val="24"/>
        </w:rPr>
      </w:pPr>
    </w:p>
    <w:p w14:paraId="67DC3F34" w14:textId="6E77B023" w:rsidR="00381158" w:rsidRPr="006A78B7" w:rsidRDefault="00381158" w:rsidP="006A78B7">
      <w:pPr>
        <w:pStyle w:val="Heading3"/>
        <w:numPr>
          <w:ilvl w:val="0"/>
          <w:numId w:val="11"/>
        </w:numPr>
        <w:spacing w:before="120" w:line="240" w:lineRule="auto"/>
        <w:ind w:left="567"/>
        <w:jc w:val="both"/>
        <w:rPr>
          <w:rFonts w:ascii="Times New Roman" w:hAnsi="Times New Roman" w:cs="Times New Roman"/>
          <w:bCs/>
          <w:lang w:val="en-US" w:eastAsia="bg-BG"/>
        </w:rPr>
      </w:pPr>
      <w:bookmarkStart w:id="19" w:name="_Toc160112603"/>
      <w:r w:rsidRPr="006A78B7">
        <w:rPr>
          <w:rFonts w:ascii="Times New Roman" w:hAnsi="Times New Roman" w:cs="Times New Roman"/>
          <w:b/>
          <w:bCs/>
          <w:lang w:val="en-US" w:eastAsia="bg-BG"/>
        </w:rPr>
        <w:t xml:space="preserve">Съхранение </w:t>
      </w:r>
      <w:r w:rsidR="00420342" w:rsidRPr="006A78B7">
        <w:rPr>
          <w:rFonts w:ascii="Times New Roman" w:hAnsi="Times New Roman" w:cs="Times New Roman"/>
          <w:b/>
          <w:bCs/>
          <w:lang w:val="en-US" w:eastAsia="bg-BG"/>
        </w:rPr>
        <w:t xml:space="preserve">и предоставяне </w:t>
      </w:r>
      <w:r w:rsidRPr="006A78B7">
        <w:rPr>
          <w:rFonts w:ascii="Times New Roman" w:hAnsi="Times New Roman" w:cs="Times New Roman"/>
          <w:b/>
          <w:bCs/>
          <w:lang w:val="en-US" w:eastAsia="bg-BG"/>
        </w:rPr>
        <w:t>на информация</w:t>
      </w:r>
      <w:bookmarkEnd w:id="19"/>
    </w:p>
    <w:p w14:paraId="74D32884" w14:textId="34E9A7BE" w:rsidR="00381158" w:rsidRDefault="00D045A6" w:rsidP="00381158">
      <w:pPr>
        <w:spacing w:before="120" w:after="0" w:line="240" w:lineRule="auto"/>
        <w:ind w:firstLine="708"/>
        <w:jc w:val="both"/>
        <w:rPr>
          <w:rFonts w:eastAsia="Calibri" w:cs="Times New Roman"/>
          <w:szCs w:val="24"/>
        </w:rPr>
      </w:pPr>
      <w:r>
        <w:rPr>
          <w:rFonts w:eastAsia="Calibri" w:cs="Times New Roman"/>
          <w:szCs w:val="24"/>
        </w:rPr>
        <w:t>С цел осигуряване на одитна следа, ц</w:t>
      </w:r>
      <w:r w:rsidR="00381158">
        <w:rPr>
          <w:rFonts w:eastAsia="Calibri" w:cs="Times New Roman"/>
          <w:szCs w:val="24"/>
        </w:rPr>
        <w:t>ялата документация, свързана с подбора, вк</w:t>
      </w:r>
      <w:r w:rsidR="00945AA9">
        <w:rPr>
          <w:rFonts w:eastAsia="Calibri" w:cs="Times New Roman"/>
          <w:szCs w:val="24"/>
        </w:rPr>
        <w:t xml:space="preserve">лючително електронни съобщения (за подаване на проектни идеи, изискване и предоставяне на допълнителна информация за отстраняване на установени, нередовности и т.н.), регистри, кореспонденция, заповеди, писма, електронни </w:t>
      </w:r>
      <w:r w:rsidR="00420342">
        <w:rPr>
          <w:rFonts w:eastAsia="Calibri" w:cs="Times New Roman"/>
          <w:szCs w:val="24"/>
        </w:rPr>
        <w:t xml:space="preserve">съобщения, свързани с координация работата на Звеното и Комитета за подбор, </w:t>
      </w:r>
      <w:r w:rsidR="00945AA9">
        <w:rPr>
          <w:rFonts w:eastAsia="Calibri" w:cs="Times New Roman"/>
          <w:szCs w:val="24"/>
        </w:rPr>
        <w:t xml:space="preserve">декларации, </w:t>
      </w:r>
      <w:r w:rsidR="006D460B">
        <w:rPr>
          <w:rFonts w:eastAsia="Calibri" w:cs="Times New Roman"/>
          <w:szCs w:val="24"/>
        </w:rPr>
        <w:t xml:space="preserve">оценителни </w:t>
      </w:r>
      <w:r w:rsidR="00420342">
        <w:rPr>
          <w:rFonts w:eastAsia="Calibri" w:cs="Times New Roman"/>
          <w:szCs w:val="24"/>
        </w:rPr>
        <w:t xml:space="preserve">листове за проверка на АСД и приоритизация, протоколи, </w:t>
      </w:r>
      <w:r w:rsidR="00420342">
        <w:rPr>
          <w:rFonts w:eastAsia="Calibri" w:cs="Times New Roman"/>
          <w:szCs w:val="24"/>
        </w:rPr>
        <w:lastRenderedPageBreak/>
        <w:t xml:space="preserve">списъци и всеки друг документ или кореспонденция следва да се съхраняват </w:t>
      </w:r>
      <w:r w:rsidR="00F20DC4">
        <w:rPr>
          <w:rFonts w:eastAsia="Calibri" w:cs="Times New Roman"/>
          <w:szCs w:val="24"/>
        </w:rPr>
        <w:t>в оригиналния им формат</w:t>
      </w:r>
      <w:r w:rsidR="00420342">
        <w:rPr>
          <w:rFonts w:eastAsia="Calibri" w:cs="Times New Roman"/>
          <w:szCs w:val="24"/>
        </w:rPr>
        <w:t xml:space="preserve"> за период най-малко 5 години след приключване на програмата.</w:t>
      </w:r>
    </w:p>
    <w:p w14:paraId="1FAD523F" w14:textId="2BA3DFD7" w:rsidR="00D045A6" w:rsidRDefault="00D045A6" w:rsidP="00381158">
      <w:pPr>
        <w:spacing w:before="120" w:after="0" w:line="240" w:lineRule="auto"/>
        <w:ind w:firstLine="708"/>
        <w:jc w:val="both"/>
      </w:pPr>
      <w:r>
        <w:rPr>
          <w:rFonts w:eastAsia="Calibri" w:cs="Times New Roman"/>
          <w:szCs w:val="24"/>
        </w:rPr>
        <w:t xml:space="preserve">Общината е длъжна да </w:t>
      </w:r>
      <w:r w:rsidRPr="00EB686D">
        <w:t>предостав</w:t>
      </w:r>
      <w:r>
        <w:t>и</w:t>
      </w:r>
      <w:r w:rsidRPr="00EB686D">
        <w:t xml:space="preserve"> </w:t>
      </w:r>
      <w:r>
        <w:t>всяка информация и документи, свързани с подбора</w:t>
      </w:r>
      <w:r w:rsidR="0050493E">
        <w:t xml:space="preserve"> и</w:t>
      </w:r>
      <w:r>
        <w:t xml:space="preserve"> изискани от</w:t>
      </w:r>
      <w:r w:rsidR="0050493E">
        <w:t xml:space="preserve"> УО на ПРР,</w:t>
      </w:r>
      <w:r w:rsidRPr="00EB686D">
        <w:t xml:space="preserve"> одитни и контролни органи, национални и европейски съдебни органи, Счетоводния орган по ЕСИФ, Съвета за координация в борбата с правонарушенията, засягащи финансовите интереси на Европейските общности, Европейската комисия, както и Европейската служба за борба с измамите, дирекция "Координация на борбата с правонарушенията, засягащи финансовите интереси на Европейските общности“ в администрацията на Министерския съвет.</w:t>
      </w:r>
    </w:p>
    <w:p w14:paraId="48CF03C9" w14:textId="77777777" w:rsidR="00A948DF" w:rsidRDefault="00A948DF" w:rsidP="00381158">
      <w:pPr>
        <w:spacing w:before="120" w:after="0" w:line="240" w:lineRule="auto"/>
        <w:ind w:firstLine="708"/>
        <w:jc w:val="both"/>
        <w:rPr>
          <w:rFonts w:eastAsia="Calibri" w:cs="Times New Roman"/>
          <w:szCs w:val="24"/>
        </w:rPr>
      </w:pPr>
    </w:p>
    <w:p w14:paraId="1BD7A5FD" w14:textId="77777777" w:rsidR="00AC4D8B" w:rsidRDefault="00AC4D8B" w:rsidP="00AC4D8B">
      <w:pPr>
        <w:pStyle w:val="Heading3"/>
        <w:numPr>
          <w:ilvl w:val="0"/>
          <w:numId w:val="11"/>
        </w:numPr>
        <w:spacing w:before="120" w:line="240" w:lineRule="auto"/>
        <w:ind w:left="709"/>
        <w:jc w:val="both"/>
        <w:rPr>
          <w:rFonts w:ascii="Times New Roman" w:hAnsi="Times New Roman" w:cs="Times New Roman"/>
          <w:b/>
          <w:bCs/>
          <w:lang w:eastAsia="bg-BG"/>
        </w:rPr>
      </w:pPr>
      <w:bookmarkStart w:id="20" w:name="_Toc160112604"/>
      <w:r>
        <w:rPr>
          <w:rFonts w:ascii="Times New Roman" w:hAnsi="Times New Roman" w:cs="Times New Roman"/>
          <w:b/>
          <w:bCs/>
          <w:lang w:eastAsia="bg-BG"/>
        </w:rPr>
        <w:t xml:space="preserve">Опростена процедура за </w:t>
      </w:r>
      <w:r w:rsidRPr="00C40F3A">
        <w:rPr>
          <w:rFonts w:ascii="Times New Roman" w:hAnsi="Times New Roman" w:cs="Times New Roman"/>
          <w:b/>
          <w:bCs/>
          <w:lang w:eastAsia="bg-BG"/>
        </w:rPr>
        <w:t>проверка на съответствието с ПИРО на интегрирани проектни идеи от регионално значение</w:t>
      </w:r>
      <w:r>
        <w:rPr>
          <w:rFonts w:ascii="Times New Roman" w:hAnsi="Times New Roman" w:cs="Times New Roman"/>
          <w:b/>
          <w:bCs/>
          <w:lang w:eastAsia="bg-BG"/>
        </w:rPr>
        <w:t xml:space="preserve"> (КИТИ) или на проектни идеи за финансиране с финансов инструмент</w:t>
      </w:r>
      <w:bookmarkEnd w:id="20"/>
    </w:p>
    <w:p w14:paraId="3B079BA6" w14:textId="77777777" w:rsidR="00AC4D8B" w:rsidRDefault="00AC4D8B" w:rsidP="00AC4D8B">
      <w:pPr>
        <w:spacing w:before="120" w:after="0" w:line="240" w:lineRule="auto"/>
        <w:ind w:firstLine="706"/>
        <w:jc w:val="both"/>
      </w:pPr>
      <w:r>
        <w:t xml:space="preserve">30% от бюджета по Приоритет 1 на ПРР е заделен за участието на заинтересовани страни от десетте големи градски общини в КИТИ по Приоритет </w:t>
      </w:r>
      <w:r>
        <w:rPr>
          <w:lang w:val="en-US"/>
        </w:rPr>
        <w:t>2</w:t>
      </w:r>
      <w:r>
        <w:t xml:space="preserve"> на ПРР. </w:t>
      </w:r>
      <w:r w:rsidRPr="00D04B84">
        <w:rPr>
          <w:rFonts w:eastAsia="Calibri" w:cs="Times New Roman"/>
          <w:szCs w:val="24"/>
        </w:rPr>
        <w:t xml:space="preserve">Подборът на </w:t>
      </w:r>
      <w:r>
        <w:rPr>
          <w:rFonts w:eastAsia="Calibri" w:cs="Times New Roman"/>
          <w:szCs w:val="24"/>
        </w:rPr>
        <w:t>КИТИ</w:t>
      </w:r>
      <w:r w:rsidRPr="00D04B84">
        <w:rPr>
          <w:rFonts w:eastAsia="Calibri" w:cs="Times New Roman"/>
          <w:szCs w:val="24"/>
        </w:rPr>
        <w:t xml:space="preserve"> на територията на съответния регион от ниво 2, </w:t>
      </w:r>
      <w:r>
        <w:rPr>
          <w:rFonts w:eastAsia="Calibri" w:cs="Times New Roman"/>
          <w:szCs w:val="24"/>
        </w:rPr>
        <w:t xml:space="preserve">включително и такива, </w:t>
      </w:r>
      <w:r w:rsidRPr="00D04B84">
        <w:rPr>
          <w:rFonts w:eastAsia="Calibri" w:cs="Times New Roman"/>
          <w:szCs w:val="24"/>
        </w:rPr>
        <w:t>за които се предвижда финансиране от Приоритет 1 на ПРР</w:t>
      </w:r>
      <w:r>
        <w:rPr>
          <w:rFonts w:eastAsia="Calibri" w:cs="Times New Roman"/>
          <w:szCs w:val="24"/>
        </w:rPr>
        <w:t>,</w:t>
      </w:r>
      <w:r w:rsidRPr="00D04B84">
        <w:rPr>
          <w:rFonts w:eastAsia="Calibri" w:cs="Times New Roman"/>
          <w:szCs w:val="24"/>
        </w:rPr>
        <w:t xml:space="preserve"> се осъществява от съответния Регионален съвет за развитие. </w:t>
      </w:r>
      <w:r w:rsidRPr="00B22285">
        <w:t xml:space="preserve">За </w:t>
      </w:r>
      <w:r>
        <w:t xml:space="preserve">проектни идеи, които ще се реализират чрез подхода ИТИ и ще се финансират със средства от Приоритет 1 на ПРР, е необходимо </w:t>
      </w:r>
      <w:r w:rsidRPr="00FE3EC0">
        <w:t xml:space="preserve">да се гарантира съответствието с </w:t>
      </w:r>
      <w:r>
        <w:t>ПИРО. Проверката за това съответствие се осъществява от Звеното за подбор на проектни идеи.</w:t>
      </w:r>
    </w:p>
    <w:p w14:paraId="2DEB06BF" w14:textId="77777777" w:rsidR="00AC4D8B" w:rsidRPr="005A5BBB" w:rsidRDefault="00AC4D8B" w:rsidP="00AC4D8B">
      <w:pPr>
        <w:spacing w:before="120" w:after="0" w:line="240" w:lineRule="auto"/>
        <w:ind w:firstLine="706"/>
        <w:jc w:val="both"/>
      </w:pPr>
      <w:r>
        <w:t xml:space="preserve">В тази връзка всяка заинтересована страна (включително общината в качеството й на потенциален бенефициент по ПРР), която възнамерява да участва в КИТИ с проектна идея, финансирана от ПРР, </w:t>
      </w:r>
      <w:r w:rsidRPr="005A5BBB">
        <w:t>подава към съответната община искане в свободен текст за потвърждаване на съответствието на проектната идея с ПИРО. В искането задължително се представя следната информация:</w:t>
      </w:r>
    </w:p>
    <w:p w14:paraId="2C6EA641" w14:textId="77777777" w:rsidR="00AC4D8B" w:rsidRDefault="00AC4D8B" w:rsidP="00AC4D8B">
      <w:pPr>
        <w:pStyle w:val="ListParagraph"/>
        <w:numPr>
          <w:ilvl w:val="0"/>
          <w:numId w:val="15"/>
        </w:numPr>
        <w:spacing w:before="120" w:after="0" w:line="240" w:lineRule="auto"/>
        <w:ind w:left="1134" w:hanging="425"/>
        <w:contextualSpacing w:val="0"/>
        <w:jc w:val="both"/>
      </w:pPr>
      <w:r>
        <w:t>Кратко описание на КИТИ и конкретната/ите проектна/и идея/и, които се предлага да се финансират със средства от Приоритет 1 на ПРР;</w:t>
      </w:r>
    </w:p>
    <w:p w14:paraId="2BECCF6D" w14:textId="77777777" w:rsidR="00AC4D8B" w:rsidRDefault="00AC4D8B" w:rsidP="00AC4D8B">
      <w:pPr>
        <w:pStyle w:val="ListParagraph"/>
        <w:numPr>
          <w:ilvl w:val="0"/>
          <w:numId w:val="15"/>
        </w:numPr>
        <w:spacing w:before="120" w:after="0" w:line="240" w:lineRule="auto"/>
        <w:ind w:left="1134" w:hanging="425"/>
        <w:contextualSpacing w:val="0"/>
        <w:jc w:val="both"/>
      </w:pPr>
      <w:r>
        <w:t>Кратко описание на дейностите от всяка проектна идея, които се предлага да се финансират със средства от Приоритет 1 на ПРР;</w:t>
      </w:r>
    </w:p>
    <w:p w14:paraId="36DE4AD6" w14:textId="77777777" w:rsidR="00AC4D8B" w:rsidRDefault="00AC4D8B" w:rsidP="00AC4D8B">
      <w:pPr>
        <w:pStyle w:val="ListParagraph"/>
        <w:numPr>
          <w:ilvl w:val="0"/>
          <w:numId w:val="15"/>
        </w:numPr>
        <w:spacing w:before="120" w:after="0" w:line="240" w:lineRule="auto"/>
        <w:ind w:left="1134" w:hanging="425"/>
        <w:contextualSpacing w:val="0"/>
        <w:jc w:val="both"/>
      </w:pPr>
      <w:r>
        <w:t>Място на реализация на дейностите (включително посочване на конкретните обекти на интервенция, когато е приложимо);</w:t>
      </w:r>
    </w:p>
    <w:p w14:paraId="08E9BD1A" w14:textId="77777777" w:rsidR="00AC4D8B" w:rsidRDefault="00AC4D8B" w:rsidP="00AC4D8B">
      <w:pPr>
        <w:pStyle w:val="ListParagraph"/>
        <w:numPr>
          <w:ilvl w:val="0"/>
          <w:numId w:val="15"/>
        </w:numPr>
        <w:spacing w:before="120" w:after="0" w:line="240" w:lineRule="auto"/>
        <w:ind w:left="1134" w:hanging="425"/>
        <w:contextualSpacing w:val="0"/>
        <w:jc w:val="both"/>
      </w:pPr>
      <w:r>
        <w:t>Размер на необходимия ресурс за реализация на дейностите, включително разбивка в случай на различни източници на финансиране с посочване на конкретния източник;</w:t>
      </w:r>
    </w:p>
    <w:p w14:paraId="0A083B42" w14:textId="77777777" w:rsidR="00AC4D8B" w:rsidRPr="00981B53" w:rsidRDefault="00AC4D8B" w:rsidP="00AC4D8B">
      <w:pPr>
        <w:pStyle w:val="ListParagraph"/>
        <w:numPr>
          <w:ilvl w:val="0"/>
          <w:numId w:val="15"/>
        </w:numPr>
        <w:spacing w:before="120" w:after="0" w:line="240" w:lineRule="auto"/>
        <w:ind w:left="1134" w:hanging="425"/>
        <w:contextualSpacing w:val="0"/>
        <w:jc w:val="both"/>
      </w:pPr>
      <w:r>
        <w:t>Обосновка за съответствието с ПИРО.</w:t>
      </w:r>
    </w:p>
    <w:p w14:paraId="78D5F7EA" w14:textId="77777777" w:rsidR="00AC4D8B" w:rsidRDefault="00AC4D8B" w:rsidP="00AC4D8B">
      <w:pPr>
        <w:spacing w:before="120" w:after="0" w:line="240" w:lineRule="auto"/>
        <w:ind w:firstLine="706"/>
        <w:jc w:val="both"/>
      </w:pPr>
      <w:r>
        <w:lastRenderedPageBreak/>
        <w:t>За постъпилите искания за потвърждаване на съответствието на проектни идеи с ПИРО Звеното за подбор на проектни идеи в общината води регистър в табличен вид за постъпилите искания. В регистъра се включва най-малко следната информация:</w:t>
      </w:r>
    </w:p>
    <w:p w14:paraId="4394BAE7" w14:textId="77777777" w:rsidR="00AC4D8B" w:rsidRPr="00324625" w:rsidRDefault="00AC4D8B" w:rsidP="00AC4D8B">
      <w:pPr>
        <w:pStyle w:val="ListParagraph"/>
        <w:numPr>
          <w:ilvl w:val="2"/>
          <w:numId w:val="16"/>
        </w:numPr>
        <w:spacing w:before="120" w:after="0" w:line="240" w:lineRule="auto"/>
        <w:contextualSpacing w:val="0"/>
        <w:jc w:val="both"/>
      </w:pPr>
      <w:r w:rsidRPr="00324625">
        <w:t>дата на постъпване на искането;</w:t>
      </w:r>
    </w:p>
    <w:p w14:paraId="3BD3032A" w14:textId="77777777" w:rsidR="00AC4D8B" w:rsidRPr="00324625" w:rsidRDefault="00AC4D8B" w:rsidP="00AC4D8B">
      <w:pPr>
        <w:pStyle w:val="ListParagraph"/>
        <w:numPr>
          <w:ilvl w:val="2"/>
          <w:numId w:val="16"/>
        </w:numPr>
        <w:spacing w:before="120" w:after="0" w:line="240" w:lineRule="auto"/>
        <w:contextualSpacing w:val="0"/>
        <w:jc w:val="both"/>
      </w:pPr>
      <w:r w:rsidRPr="00324625">
        <w:t xml:space="preserve">начин на комуникация (ако искането е постъпило по ел. поща се записва адреса от който е изпратено, а ако е постъпило с официално писмо се посочва входящият номер); </w:t>
      </w:r>
    </w:p>
    <w:p w14:paraId="292D3488" w14:textId="77777777" w:rsidR="00AC4D8B" w:rsidRPr="00324625" w:rsidRDefault="00AC4D8B" w:rsidP="00AC4D8B">
      <w:pPr>
        <w:pStyle w:val="ListParagraph"/>
        <w:numPr>
          <w:ilvl w:val="2"/>
          <w:numId w:val="16"/>
        </w:numPr>
        <w:spacing w:before="120" w:after="0" w:line="240" w:lineRule="auto"/>
        <w:contextualSpacing w:val="0"/>
        <w:jc w:val="both"/>
      </w:pPr>
      <w:r w:rsidRPr="00324625">
        <w:t xml:space="preserve">заинтересована страна, подала искането; </w:t>
      </w:r>
    </w:p>
    <w:p w14:paraId="464509D1" w14:textId="77777777" w:rsidR="00AC4D8B" w:rsidRPr="00324625" w:rsidRDefault="00AC4D8B" w:rsidP="00AC4D8B">
      <w:pPr>
        <w:pStyle w:val="ListParagraph"/>
        <w:numPr>
          <w:ilvl w:val="2"/>
          <w:numId w:val="16"/>
        </w:numPr>
        <w:spacing w:before="120" w:after="0" w:line="240" w:lineRule="auto"/>
        <w:contextualSpacing w:val="0"/>
        <w:jc w:val="both"/>
      </w:pPr>
      <w:r w:rsidRPr="00324625">
        <w:t xml:space="preserve">идентификация на концепцията за ИТИ (евентуално наименование, ако е посочено в искането, или обобщено описание/референция); </w:t>
      </w:r>
    </w:p>
    <w:p w14:paraId="61966A8B" w14:textId="77777777" w:rsidR="00AC4D8B" w:rsidRPr="00324625" w:rsidRDefault="00AC4D8B" w:rsidP="00AC4D8B">
      <w:pPr>
        <w:pStyle w:val="ListParagraph"/>
        <w:numPr>
          <w:ilvl w:val="2"/>
          <w:numId w:val="16"/>
        </w:numPr>
        <w:spacing w:before="120" w:after="0" w:line="240" w:lineRule="auto"/>
        <w:contextualSpacing w:val="0"/>
        <w:jc w:val="both"/>
      </w:pPr>
      <w:r w:rsidRPr="00324625">
        <w:t>идентификация на конкретната проектна идея;</w:t>
      </w:r>
    </w:p>
    <w:p w14:paraId="62824B9B" w14:textId="77777777" w:rsidR="00AC4D8B" w:rsidRPr="00324625" w:rsidRDefault="00AC4D8B" w:rsidP="00AC4D8B">
      <w:pPr>
        <w:pStyle w:val="ListParagraph"/>
        <w:numPr>
          <w:ilvl w:val="2"/>
          <w:numId w:val="16"/>
        </w:numPr>
        <w:spacing w:before="120" w:after="0" w:line="240" w:lineRule="auto"/>
        <w:contextualSpacing w:val="0"/>
        <w:jc w:val="both"/>
      </w:pPr>
      <w:r w:rsidRPr="00324625">
        <w:t>резултат от проверката за съответствие с ПИРО (съответства/не съответства);</w:t>
      </w:r>
    </w:p>
    <w:p w14:paraId="3B9B75D7" w14:textId="77777777" w:rsidR="00AC4D8B" w:rsidRPr="00324625" w:rsidRDefault="00AC4D8B" w:rsidP="00AC4D8B">
      <w:pPr>
        <w:pStyle w:val="ListParagraph"/>
        <w:numPr>
          <w:ilvl w:val="2"/>
          <w:numId w:val="16"/>
        </w:numPr>
        <w:spacing w:before="120" w:after="0" w:line="240" w:lineRule="auto"/>
        <w:contextualSpacing w:val="0"/>
        <w:jc w:val="both"/>
      </w:pPr>
      <w:r w:rsidRPr="00324625">
        <w:t xml:space="preserve">дата на отговор; </w:t>
      </w:r>
    </w:p>
    <w:p w14:paraId="56048E99" w14:textId="77777777" w:rsidR="00AC4D8B" w:rsidRPr="00324625" w:rsidRDefault="00AC4D8B" w:rsidP="00AC4D8B">
      <w:pPr>
        <w:pStyle w:val="ListParagraph"/>
        <w:numPr>
          <w:ilvl w:val="2"/>
          <w:numId w:val="16"/>
        </w:numPr>
        <w:spacing w:before="120" w:after="0" w:line="240" w:lineRule="auto"/>
        <w:ind w:left="851" w:hanging="131"/>
        <w:contextualSpacing w:val="0"/>
        <w:jc w:val="both"/>
      </w:pPr>
      <w:r w:rsidRPr="00324625">
        <w:t xml:space="preserve">изх. номер на отговора. </w:t>
      </w:r>
    </w:p>
    <w:p w14:paraId="07DF6717" w14:textId="77777777" w:rsidR="00AC4D8B" w:rsidRDefault="00AC4D8B" w:rsidP="00AC4D8B">
      <w:pPr>
        <w:spacing w:before="120" w:after="0" w:line="240" w:lineRule="auto"/>
        <w:ind w:firstLine="706"/>
        <w:jc w:val="both"/>
      </w:pPr>
      <w:r>
        <w:t>В срок от 5 работни дни от постъпване на искането Звеното за подбор проверява съответствието на проектната идея с ПИРО и изготвя проект на отговор. Отговорът се утвърждава от Ръководителя на звеното и се изпраща на подалата искането заинтересована страна в срок от 7 работни дни от подаване на искането.</w:t>
      </w:r>
    </w:p>
    <w:p w14:paraId="2082993A" w14:textId="77777777" w:rsidR="00AC4D8B" w:rsidRDefault="00AC4D8B" w:rsidP="00AC4D8B">
      <w:pPr>
        <w:spacing w:before="120" w:after="0" w:line="240" w:lineRule="auto"/>
        <w:ind w:firstLine="706"/>
        <w:jc w:val="both"/>
      </w:pPr>
      <w:r>
        <w:t>В случай, че представената информация за проектната идея и обосновката й за съответствие с ПИРО са непълни (липсва част от изискуемата информация, посочена по-горе), Звеното за подбор на проектни идеи може да изиска допълнителна информация от съответната заинтересована страна. При постъпване на допълнения, това се отразява в регистъра чрез включването на допълнителен ред към съответната проектна идея, в който се посочва датата на постъпване на допълнителната информация. Всяка постъпила допълнителна информация се разглежда от звеното в срок от 3 работни дни от датата на подаването й.</w:t>
      </w:r>
    </w:p>
    <w:p w14:paraId="0B6167FD" w14:textId="09020BB4" w:rsidR="00420342" w:rsidRPr="00381158" w:rsidRDefault="00EB746E" w:rsidP="00381158">
      <w:pPr>
        <w:spacing w:before="120" w:after="0" w:line="240" w:lineRule="auto"/>
        <w:ind w:firstLine="708"/>
        <w:jc w:val="both"/>
        <w:rPr>
          <w:rFonts w:eastAsia="Calibri" w:cs="Times New Roman"/>
          <w:szCs w:val="24"/>
        </w:rPr>
      </w:pPr>
      <w:r>
        <w:rPr>
          <w:rFonts w:eastAsia="Calibri" w:cs="Times New Roman"/>
          <w:szCs w:val="24"/>
        </w:rPr>
        <w:t>За п</w:t>
      </w:r>
      <w:r w:rsidRPr="00EB746E">
        <w:rPr>
          <w:rFonts w:eastAsia="Calibri" w:cs="Times New Roman"/>
          <w:szCs w:val="24"/>
        </w:rPr>
        <w:t xml:space="preserve">роектни идеи, предвидени за финансиране със средства само от финансов инструмент, включително комбинация от БФП с финансов инструмент в рамките на единична операция, </w:t>
      </w:r>
      <w:r>
        <w:rPr>
          <w:rFonts w:eastAsia="Calibri" w:cs="Times New Roman"/>
          <w:szCs w:val="24"/>
        </w:rPr>
        <w:t xml:space="preserve">се следва същата процедура, описана по-горе. Тези проектни идеи </w:t>
      </w:r>
      <w:r w:rsidRPr="00EB746E">
        <w:rPr>
          <w:rFonts w:eastAsia="Calibri" w:cs="Times New Roman"/>
          <w:szCs w:val="24"/>
        </w:rPr>
        <w:t xml:space="preserve">могат да бъдат подавани </w:t>
      </w:r>
      <w:r w:rsidRPr="00EB746E">
        <w:rPr>
          <w:rFonts w:eastAsia="Calibri" w:cs="Times New Roman"/>
          <w:b/>
          <w:i/>
          <w:szCs w:val="24"/>
        </w:rPr>
        <w:t>текущо в деловодството на общината</w:t>
      </w:r>
      <w:r w:rsidRPr="00EB746E">
        <w:rPr>
          <w:rFonts w:eastAsia="Calibri" w:cs="Times New Roman"/>
          <w:szCs w:val="24"/>
        </w:rPr>
        <w:t>, независимо дали към момента има отворена покана за подбор на проектни идеи</w:t>
      </w:r>
      <w:r w:rsidR="00EA018E">
        <w:rPr>
          <w:rFonts w:eastAsia="Calibri" w:cs="Times New Roman"/>
          <w:szCs w:val="24"/>
        </w:rPr>
        <w:t xml:space="preserve"> по Приоритет 1</w:t>
      </w:r>
      <w:r w:rsidRPr="00EB746E">
        <w:rPr>
          <w:rFonts w:eastAsia="Calibri" w:cs="Times New Roman"/>
          <w:szCs w:val="24"/>
        </w:rPr>
        <w:t>.</w:t>
      </w:r>
    </w:p>
    <w:sectPr w:rsidR="00420342" w:rsidRPr="00381158">
      <w:headerReference w:type="even" r:id="rId9"/>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A0F5DF" w16cex:dateUtc="2024-01-31T16:18:00Z"/>
  <w16cex:commentExtensible w16cex:durableId="266E1122" w16cex:dateUtc="2024-01-31T16:21:00Z"/>
  <w16cex:commentExtensible w16cex:durableId="05D92333" w16cex:dateUtc="2024-02-02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D51F" w16cid:durableId="5A1EDF44"/>
  <w16cid:commentId w16cid:paraId="30ABB588" w16cid:durableId="23564838"/>
  <w16cid:commentId w16cid:paraId="11A029FC" w16cid:durableId="126F3892"/>
  <w16cid:commentId w16cid:paraId="1AC2FFAF" w16cid:durableId="499EA365"/>
  <w16cid:commentId w16cid:paraId="60BDEC38" w16cid:durableId="71A0F5DF"/>
  <w16cid:commentId w16cid:paraId="1B0F53AE" w16cid:durableId="266E1122"/>
  <w16cid:commentId w16cid:paraId="4F654D2F" w16cid:durableId="1A116E8A"/>
  <w16cid:commentId w16cid:paraId="3859098C" w16cid:durableId="05D92333"/>
  <w16cid:commentId w16cid:paraId="174C04AC" w16cid:durableId="20093BB8"/>
  <w16cid:commentId w16cid:paraId="006B9E67" w16cid:durableId="213B44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290BC" w14:textId="77777777" w:rsidR="0079747F" w:rsidRDefault="0079747F" w:rsidP="00FD4D93">
      <w:pPr>
        <w:spacing w:after="0" w:line="240" w:lineRule="auto"/>
      </w:pPr>
      <w:r>
        <w:separator/>
      </w:r>
    </w:p>
  </w:endnote>
  <w:endnote w:type="continuationSeparator" w:id="0">
    <w:p w14:paraId="1F70E5B9" w14:textId="77777777" w:rsidR="0079747F" w:rsidRDefault="0079747F" w:rsidP="00FD4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50000"/>
      <w:docPartObj>
        <w:docPartGallery w:val="Page Numbers (Bottom of Page)"/>
        <w:docPartUnique/>
      </w:docPartObj>
    </w:sdtPr>
    <w:sdtEndPr>
      <w:rPr>
        <w:noProof/>
      </w:rPr>
    </w:sdtEndPr>
    <w:sdtContent>
      <w:p w14:paraId="3CBAB46B" w14:textId="11428A7F" w:rsidR="00DE6D04" w:rsidRDefault="00DE6D04">
        <w:pPr>
          <w:pStyle w:val="Footer"/>
          <w:jc w:val="right"/>
        </w:pPr>
        <w:r>
          <w:fldChar w:fldCharType="begin"/>
        </w:r>
        <w:r>
          <w:instrText xml:space="preserve"> PAGE   \* MERGEFORMAT </w:instrText>
        </w:r>
        <w:r>
          <w:fldChar w:fldCharType="separate"/>
        </w:r>
        <w:r w:rsidR="003D1DE9">
          <w:rPr>
            <w:noProof/>
          </w:rPr>
          <w:t>22</w:t>
        </w:r>
        <w:r>
          <w:rPr>
            <w:noProof/>
          </w:rPr>
          <w:fldChar w:fldCharType="end"/>
        </w:r>
      </w:p>
    </w:sdtContent>
  </w:sdt>
  <w:p w14:paraId="39A00F5E" w14:textId="77777777" w:rsidR="00DE6D04" w:rsidRDefault="00DE6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02DBF" w14:textId="77777777" w:rsidR="0079747F" w:rsidRDefault="0079747F" w:rsidP="00FD4D93">
      <w:pPr>
        <w:spacing w:after="0" w:line="240" w:lineRule="auto"/>
      </w:pPr>
      <w:r>
        <w:separator/>
      </w:r>
    </w:p>
  </w:footnote>
  <w:footnote w:type="continuationSeparator" w:id="0">
    <w:p w14:paraId="3A7B4F84" w14:textId="77777777" w:rsidR="0079747F" w:rsidRDefault="0079747F" w:rsidP="00FD4D93">
      <w:pPr>
        <w:spacing w:after="0" w:line="240" w:lineRule="auto"/>
      </w:pPr>
      <w:r>
        <w:continuationSeparator/>
      </w:r>
    </w:p>
  </w:footnote>
  <w:footnote w:id="1">
    <w:p w14:paraId="273DB436" w14:textId="53940C57" w:rsidR="00DE6D04" w:rsidRPr="00B062CA" w:rsidRDefault="00DE6D04">
      <w:pPr>
        <w:pStyle w:val="FootnoteText"/>
        <w:rPr>
          <w:lang w:val="bg-BG"/>
        </w:rPr>
      </w:pPr>
      <w:r>
        <w:rPr>
          <w:rStyle w:val="FootnoteReference"/>
        </w:rPr>
        <w:footnoteRef/>
      </w:r>
      <w:r>
        <w:t xml:space="preserve"> </w:t>
      </w:r>
      <w:hyperlink r:id="rId1" w:history="1">
        <w:r w:rsidRPr="00DD0E38">
          <w:rPr>
            <w:rStyle w:val="Hyperlink"/>
          </w:rPr>
          <w:t>https://www.mrrb.bg/bg/utvurdeni-metodicheski-ukazaniya-za-razrabotvane-i-prilagane-na-planove-za-integrirano-razvitie-na-obstina-piro-za-perioda-2021-2027-g/</w:t>
        </w:r>
      </w:hyperlink>
    </w:p>
  </w:footnote>
  <w:footnote w:id="2">
    <w:p w14:paraId="47EDD743" w14:textId="77777777" w:rsidR="00DE6D04" w:rsidRDefault="00DE6D04" w:rsidP="003C0A06">
      <w:pPr>
        <w:pStyle w:val="FootnoteText"/>
      </w:pPr>
      <w:r>
        <w:rPr>
          <w:rStyle w:val="FootnoteReference"/>
        </w:rPr>
        <w:footnoteRef/>
      </w:r>
      <w:r>
        <w:t xml:space="preserve"> </w:t>
      </w:r>
      <w:hyperlink r:id="rId2" w:history="1">
        <w:r w:rsidRPr="000410C1">
          <w:rPr>
            <w:rStyle w:val="Hyperlink"/>
          </w:rPr>
          <w:t>https://bgregio.eu/wps/portal/operativna-programa/regional-development-program-2021-2027/execution-prd-2021-2027/instructions.prd-2021-2027/Pravila-strukturirane-zvena-komiteti-podbor-PRR</w:t>
        </w:r>
      </w:hyperlink>
    </w:p>
  </w:footnote>
  <w:footnote w:id="3">
    <w:p w14:paraId="45CEE233" w14:textId="44C8FD87" w:rsidR="00DE6D04" w:rsidRPr="00D50631" w:rsidRDefault="00DE6D04" w:rsidP="00D50631">
      <w:pPr>
        <w:pStyle w:val="FootnoteText"/>
        <w:jc w:val="both"/>
        <w:rPr>
          <w:lang w:val="bg-BG"/>
        </w:rPr>
      </w:pPr>
      <w:r>
        <w:rPr>
          <w:rStyle w:val="FootnoteReference"/>
        </w:rPr>
        <w:footnoteRef/>
      </w:r>
      <w:r>
        <w:t xml:space="preserve"> </w:t>
      </w:r>
      <w:r w:rsidRPr="00D50631">
        <w:rPr>
          <w:lang w:val="bg-BG"/>
        </w:rPr>
        <w:t>В</w:t>
      </w:r>
      <w:r w:rsidRPr="00D50631">
        <w:t xml:space="preserve">ж. Раздел III.4.4 </w:t>
      </w:r>
      <w:r w:rsidRPr="00D50631">
        <w:rPr>
          <w:lang w:val="bg-BG"/>
        </w:rPr>
        <w:t>„</w:t>
      </w:r>
      <w:r w:rsidRPr="00D50631">
        <w:rPr>
          <w:lang w:eastAsia="bg-BG"/>
        </w:rPr>
        <w:t xml:space="preserve">Актулизиран списък с важни за общината проекти към Програмата за реализация на </w:t>
      </w:r>
      <w:r w:rsidR="008A47AE">
        <w:rPr>
          <w:lang w:val="bg-BG" w:eastAsia="bg-BG"/>
        </w:rPr>
        <w:t>ПИРО</w:t>
      </w:r>
      <w:r w:rsidRPr="00D50631">
        <w:rPr>
          <w:lang w:val="bg-BG"/>
        </w:rPr>
        <w:t>“</w:t>
      </w:r>
      <w:r>
        <w:rPr>
          <w:lang w:val="bg-BG"/>
        </w:rPr>
        <w:t xml:space="preserve"> към настоящите Процедурни правила</w:t>
      </w:r>
    </w:p>
  </w:footnote>
  <w:footnote w:id="4">
    <w:p w14:paraId="68ECD34B" w14:textId="77A9141A" w:rsidR="00DE6D04" w:rsidRPr="00367E3E" w:rsidRDefault="00DE6D04" w:rsidP="002C10BB">
      <w:pPr>
        <w:pStyle w:val="FootnoteText"/>
        <w:jc w:val="both"/>
        <w:rPr>
          <w:lang w:val="bg-BG"/>
        </w:rPr>
      </w:pPr>
      <w:r>
        <w:rPr>
          <w:rStyle w:val="FootnoteReference"/>
        </w:rPr>
        <w:footnoteRef/>
      </w:r>
      <w:r>
        <w:t xml:space="preserve"> </w:t>
      </w:r>
      <w:r w:rsidRPr="001645CE">
        <w:rPr>
          <w:i/>
          <w:lang w:val="bg-BG"/>
        </w:rPr>
        <w:t>Вж. Част „</w:t>
      </w:r>
      <w:r w:rsidRPr="001645CE">
        <w:rPr>
          <w:i/>
        </w:rPr>
        <w:t>Описание на предвидените мерки за комуникация, информация и включване на заинтересованите страни и партньорите</w:t>
      </w:r>
      <w:r w:rsidRPr="00194F60">
        <w:rPr>
          <w:i/>
        </w:rPr>
        <w:t xml:space="preserve"> в процеса по бъдеща актуализация на програмата за реализация и идентифициране на нови проектни идеи в плана</w:t>
      </w:r>
      <w:r>
        <w:rPr>
          <w:i/>
          <w:lang w:val="bg-BG"/>
        </w:rPr>
        <w:t>“ в Комуникационната стратегия на ПИРО.</w:t>
      </w:r>
    </w:p>
  </w:footnote>
  <w:footnote w:id="5">
    <w:p w14:paraId="61C1834A" w14:textId="77777777" w:rsidR="00DE6D04" w:rsidRPr="00B062CA" w:rsidRDefault="00DE6D04" w:rsidP="00B74CCA">
      <w:pPr>
        <w:pStyle w:val="FootnoteText"/>
        <w:rPr>
          <w:lang w:val="bg-BG"/>
        </w:rPr>
      </w:pPr>
      <w:r>
        <w:rPr>
          <w:rStyle w:val="FootnoteReference"/>
        </w:rPr>
        <w:footnoteRef/>
      </w:r>
      <w:r>
        <w:t xml:space="preserve"> </w:t>
      </w:r>
      <w:hyperlink r:id="rId3" w:history="1">
        <w:r w:rsidRPr="00DD0E38">
          <w:rPr>
            <w:rStyle w:val="Hyperlink"/>
          </w:rPr>
          <w:t>https://www.mrrb.bg/bg/utvurdeni-metodicheski-ukazaniya-za-razrabotvane-i-prilagane-na-planove-za-integrirano-razvitie-na-obstina-piro-za-perioda-2021-2027-g/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36865" w14:textId="78847E0E" w:rsidR="003702D9" w:rsidRDefault="00370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214" w:type="dxa"/>
      <w:tblInd w:w="-5" w:type="dxa"/>
      <w:tblLook w:val="04A0" w:firstRow="1" w:lastRow="0" w:firstColumn="1" w:lastColumn="0" w:noHBand="0" w:noVBand="1"/>
    </w:tblPr>
    <w:tblGrid>
      <w:gridCol w:w="2418"/>
      <w:gridCol w:w="4671"/>
      <w:gridCol w:w="2125"/>
    </w:tblGrid>
    <w:tr w:rsidR="00DE6D04" w14:paraId="61C19260" w14:textId="77777777" w:rsidTr="00C94D6A">
      <w:trPr>
        <w:trHeight w:val="620"/>
      </w:trPr>
      <w:tc>
        <w:tcPr>
          <w:tcW w:w="2418" w:type="dxa"/>
          <w:vAlign w:val="center"/>
        </w:tcPr>
        <w:p w14:paraId="500E2233" w14:textId="4CF8D1C7" w:rsidR="00DE6D04" w:rsidRPr="00CA40D7" w:rsidRDefault="00DE6D04" w:rsidP="00A51792">
          <w:pPr>
            <w:pStyle w:val="Header"/>
            <w:jc w:val="center"/>
            <w:rPr>
              <w:sz w:val="20"/>
              <w:szCs w:val="20"/>
            </w:rPr>
          </w:pPr>
          <w:r>
            <w:rPr>
              <w:noProof/>
              <w:sz w:val="20"/>
              <w:szCs w:val="20"/>
              <w:lang w:val="en-US"/>
            </w:rPr>
            <w:drawing>
              <wp:inline distT="0" distB="0" distL="0" distR="0" wp14:anchorId="00949889" wp14:editId="5FAC800E">
                <wp:extent cx="1391353"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G V Съфинансирано от Европейския съюз_PANTO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5236" cy="1433898"/>
                        </a:xfrm>
                        <a:prstGeom prst="rect">
                          <a:avLst/>
                        </a:prstGeom>
                      </pic:spPr>
                    </pic:pic>
                  </a:graphicData>
                </a:graphic>
              </wp:inline>
            </w:drawing>
          </w:r>
        </w:p>
      </w:tc>
      <w:tc>
        <w:tcPr>
          <w:tcW w:w="6796" w:type="dxa"/>
          <w:gridSpan w:val="2"/>
          <w:vAlign w:val="center"/>
        </w:tcPr>
        <w:p w14:paraId="233FCDA9" w14:textId="71C880F4" w:rsidR="00DE6D04" w:rsidRPr="00CA40D7" w:rsidRDefault="007975C2" w:rsidP="00F46F58">
          <w:pPr>
            <w:jc w:val="center"/>
            <w:rPr>
              <w:sz w:val="20"/>
              <w:szCs w:val="20"/>
            </w:rPr>
          </w:pPr>
          <w:r w:rsidRPr="007975C2">
            <w:rPr>
              <w:szCs w:val="24"/>
            </w:rPr>
            <w:t>ПРОЦЕДУРНИ ПРАВИЛА ЗА ПОДБОР НА ПРОЕКТНИ ИДЕИ ПО ПРИОРИТЕТ 1 „ИНТЕГРИРАНО ГРАДСКО РАЗВИТИЕ“ НА ПРОГРАМА ЗА РАЗВИТИЕ НА РЕГИОНИТЕ 2021-2027</w:t>
          </w:r>
        </w:p>
      </w:tc>
    </w:tr>
    <w:tr w:rsidR="00DE6D04" w14:paraId="025038E7" w14:textId="77777777" w:rsidTr="00D97DA7">
      <w:trPr>
        <w:trHeight w:val="441"/>
      </w:trPr>
      <w:tc>
        <w:tcPr>
          <w:tcW w:w="2418" w:type="dxa"/>
          <w:vAlign w:val="center"/>
        </w:tcPr>
        <w:p w14:paraId="5A195FBD" w14:textId="77777777" w:rsidR="00DE6D04" w:rsidRPr="00CA40D7" w:rsidRDefault="00DE6D04" w:rsidP="00A51792">
          <w:pPr>
            <w:pStyle w:val="Header"/>
            <w:jc w:val="center"/>
            <w:rPr>
              <w:sz w:val="20"/>
              <w:szCs w:val="20"/>
            </w:rPr>
          </w:pPr>
          <w:r>
            <w:rPr>
              <w:sz w:val="20"/>
              <w:szCs w:val="20"/>
            </w:rPr>
            <w:t>Версия 1</w:t>
          </w:r>
        </w:p>
      </w:tc>
      <w:tc>
        <w:tcPr>
          <w:tcW w:w="4671" w:type="dxa"/>
          <w:vAlign w:val="center"/>
        </w:tcPr>
        <w:p w14:paraId="1A7AC0F6" w14:textId="77777777" w:rsidR="00DE6D04" w:rsidRPr="00077E2D" w:rsidRDefault="00DE6D04" w:rsidP="00A51792">
          <w:pPr>
            <w:pStyle w:val="Header"/>
            <w:jc w:val="center"/>
            <w:rPr>
              <w:szCs w:val="24"/>
            </w:rPr>
          </w:pPr>
        </w:p>
      </w:tc>
      <w:tc>
        <w:tcPr>
          <w:tcW w:w="2125" w:type="dxa"/>
          <w:vAlign w:val="center"/>
        </w:tcPr>
        <w:p w14:paraId="72495509" w14:textId="3583AE25" w:rsidR="00DE6D04" w:rsidRPr="00CA40D7" w:rsidRDefault="007975C2" w:rsidP="000D7594">
          <w:pPr>
            <w:jc w:val="center"/>
            <w:rPr>
              <w:sz w:val="20"/>
              <w:szCs w:val="20"/>
            </w:rPr>
          </w:pPr>
          <w:r>
            <w:rPr>
              <w:sz w:val="20"/>
              <w:szCs w:val="20"/>
            </w:rPr>
            <w:t>Март</w:t>
          </w:r>
          <w:r w:rsidR="00DE6D04">
            <w:rPr>
              <w:sz w:val="20"/>
              <w:szCs w:val="20"/>
            </w:rPr>
            <w:t xml:space="preserve"> 2024</w:t>
          </w:r>
        </w:p>
      </w:tc>
    </w:tr>
  </w:tbl>
  <w:p w14:paraId="77AB5A3C" w14:textId="0DE4D999" w:rsidR="00DE6D04" w:rsidRDefault="00DE6D04" w:rsidP="00664F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A2B19" w14:textId="41E49066" w:rsidR="003702D9" w:rsidRDefault="00370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12B0"/>
    <w:multiLevelType w:val="hybridMultilevel"/>
    <w:tmpl w:val="31888566"/>
    <w:lvl w:ilvl="0" w:tplc="D49E331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111481"/>
    <w:multiLevelType w:val="multilevel"/>
    <w:tmpl w:val="7ADA85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FA5AE7"/>
    <w:multiLevelType w:val="multilevel"/>
    <w:tmpl w:val="0AC46F9A"/>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Roman"/>
      <w:lvlText w:val="%7."/>
      <w:lvlJc w:val="righ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274DF1"/>
    <w:multiLevelType w:val="hybridMultilevel"/>
    <w:tmpl w:val="041C1E04"/>
    <w:lvl w:ilvl="0" w:tplc="FD7E56B6">
      <w:start w:val="1"/>
      <w:numFmt w:val="upperRoman"/>
      <w:lvlText w:val="%1."/>
      <w:lvlJc w:val="right"/>
      <w:pPr>
        <w:ind w:left="795" w:hanging="360"/>
      </w:pPr>
      <w:rPr>
        <w:rFonts w:ascii="Times New Roman" w:hAnsi="Times New Roman" w:cs="Times New Roman" w:hint="default"/>
        <w:color w:val="auto"/>
      </w:rPr>
    </w:lvl>
    <w:lvl w:ilvl="1" w:tplc="04020019" w:tentative="1">
      <w:start w:val="1"/>
      <w:numFmt w:val="lowerLetter"/>
      <w:lvlText w:val="%2."/>
      <w:lvlJc w:val="left"/>
      <w:pPr>
        <w:ind w:left="1515" w:hanging="360"/>
      </w:pPr>
    </w:lvl>
    <w:lvl w:ilvl="2" w:tplc="0402001B" w:tentative="1">
      <w:start w:val="1"/>
      <w:numFmt w:val="lowerRoman"/>
      <w:lvlText w:val="%3."/>
      <w:lvlJc w:val="right"/>
      <w:pPr>
        <w:ind w:left="2235" w:hanging="180"/>
      </w:pPr>
    </w:lvl>
    <w:lvl w:ilvl="3" w:tplc="0402000F" w:tentative="1">
      <w:start w:val="1"/>
      <w:numFmt w:val="decimal"/>
      <w:lvlText w:val="%4."/>
      <w:lvlJc w:val="left"/>
      <w:pPr>
        <w:ind w:left="2955" w:hanging="360"/>
      </w:pPr>
    </w:lvl>
    <w:lvl w:ilvl="4" w:tplc="04020019" w:tentative="1">
      <w:start w:val="1"/>
      <w:numFmt w:val="lowerLetter"/>
      <w:lvlText w:val="%5."/>
      <w:lvlJc w:val="left"/>
      <w:pPr>
        <w:ind w:left="3675" w:hanging="360"/>
      </w:pPr>
    </w:lvl>
    <w:lvl w:ilvl="5" w:tplc="0402001B" w:tentative="1">
      <w:start w:val="1"/>
      <w:numFmt w:val="lowerRoman"/>
      <w:lvlText w:val="%6."/>
      <w:lvlJc w:val="right"/>
      <w:pPr>
        <w:ind w:left="4395" w:hanging="180"/>
      </w:pPr>
    </w:lvl>
    <w:lvl w:ilvl="6" w:tplc="0402000F" w:tentative="1">
      <w:start w:val="1"/>
      <w:numFmt w:val="decimal"/>
      <w:lvlText w:val="%7."/>
      <w:lvlJc w:val="left"/>
      <w:pPr>
        <w:ind w:left="5115" w:hanging="360"/>
      </w:pPr>
    </w:lvl>
    <w:lvl w:ilvl="7" w:tplc="04020019" w:tentative="1">
      <w:start w:val="1"/>
      <w:numFmt w:val="lowerLetter"/>
      <w:lvlText w:val="%8."/>
      <w:lvlJc w:val="left"/>
      <w:pPr>
        <w:ind w:left="5835" w:hanging="360"/>
      </w:pPr>
    </w:lvl>
    <w:lvl w:ilvl="8" w:tplc="0402001B" w:tentative="1">
      <w:start w:val="1"/>
      <w:numFmt w:val="lowerRoman"/>
      <w:lvlText w:val="%9."/>
      <w:lvlJc w:val="right"/>
      <w:pPr>
        <w:ind w:left="6555" w:hanging="180"/>
      </w:pPr>
    </w:lvl>
  </w:abstractNum>
  <w:abstractNum w:abstractNumId="4" w15:restartNumberingAfterBreak="0">
    <w:nsid w:val="1B5A107F"/>
    <w:multiLevelType w:val="hybridMultilevel"/>
    <w:tmpl w:val="F102A452"/>
    <w:lvl w:ilvl="0" w:tplc="8054A968">
      <w:start w:val="1"/>
      <w:numFmt w:val="decimal"/>
      <w:lvlText w:val="III.4.%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8005D"/>
    <w:multiLevelType w:val="hybridMultilevel"/>
    <w:tmpl w:val="D25C9C42"/>
    <w:lvl w:ilvl="0" w:tplc="CE6ED624">
      <w:start w:val="1"/>
      <w:numFmt w:val="decimal"/>
      <w:lvlText w:val="III.%1."/>
      <w:lvlJc w:val="right"/>
      <w:pPr>
        <w:tabs>
          <w:tab w:val="num" w:pos="1700"/>
        </w:tabs>
      </w:pPr>
      <w:rPr>
        <w:rFonts w:hint="default"/>
      </w:rPr>
    </w:lvl>
    <w:lvl w:ilvl="1" w:tplc="FFFFFFFF" w:tentative="1">
      <w:start w:val="1"/>
      <w:numFmt w:val="lowerLetter"/>
      <w:lvlText w:val="%2."/>
      <w:lvlJc w:val="left"/>
      <w:pPr>
        <w:ind w:left="2212" w:hanging="360"/>
      </w:pPr>
    </w:lvl>
    <w:lvl w:ilvl="2" w:tplc="FFFFFFFF" w:tentative="1">
      <w:start w:val="1"/>
      <w:numFmt w:val="lowerRoman"/>
      <w:lvlText w:val="%3."/>
      <w:lvlJc w:val="right"/>
      <w:pPr>
        <w:ind w:left="2932" w:hanging="180"/>
      </w:pPr>
    </w:lvl>
    <w:lvl w:ilvl="3" w:tplc="FFFFFFFF" w:tentative="1">
      <w:start w:val="1"/>
      <w:numFmt w:val="decimal"/>
      <w:lvlText w:val="%4."/>
      <w:lvlJc w:val="left"/>
      <w:pPr>
        <w:ind w:left="3652" w:hanging="360"/>
      </w:pPr>
    </w:lvl>
    <w:lvl w:ilvl="4" w:tplc="FFFFFFFF" w:tentative="1">
      <w:start w:val="1"/>
      <w:numFmt w:val="lowerLetter"/>
      <w:lvlText w:val="%5."/>
      <w:lvlJc w:val="left"/>
      <w:pPr>
        <w:ind w:left="4372" w:hanging="360"/>
      </w:pPr>
    </w:lvl>
    <w:lvl w:ilvl="5" w:tplc="FFFFFFFF" w:tentative="1">
      <w:start w:val="1"/>
      <w:numFmt w:val="lowerRoman"/>
      <w:lvlText w:val="%6."/>
      <w:lvlJc w:val="right"/>
      <w:pPr>
        <w:ind w:left="5092" w:hanging="180"/>
      </w:pPr>
    </w:lvl>
    <w:lvl w:ilvl="6" w:tplc="FFFFFFFF" w:tentative="1">
      <w:start w:val="1"/>
      <w:numFmt w:val="decimal"/>
      <w:lvlText w:val="%7."/>
      <w:lvlJc w:val="left"/>
      <w:pPr>
        <w:ind w:left="5812" w:hanging="360"/>
      </w:pPr>
    </w:lvl>
    <w:lvl w:ilvl="7" w:tplc="FFFFFFFF" w:tentative="1">
      <w:start w:val="1"/>
      <w:numFmt w:val="lowerLetter"/>
      <w:lvlText w:val="%8."/>
      <w:lvlJc w:val="left"/>
      <w:pPr>
        <w:ind w:left="6532" w:hanging="360"/>
      </w:pPr>
    </w:lvl>
    <w:lvl w:ilvl="8" w:tplc="FFFFFFFF" w:tentative="1">
      <w:start w:val="1"/>
      <w:numFmt w:val="lowerRoman"/>
      <w:lvlText w:val="%9."/>
      <w:lvlJc w:val="right"/>
      <w:pPr>
        <w:ind w:left="7252" w:hanging="180"/>
      </w:pPr>
    </w:lvl>
  </w:abstractNum>
  <w:abstractNum w:abstractNumId="6" w15:restartNumberingAfterBreak="0">
    <w:nsid w:val="2574120A"/>
    <w:multiLevelType w:val="hybridMultilevel"/>
    <w:tmpl w:val="D25C9C42"/>
    <w:lvl w:ilvl="0" w:tplc="CE6ED624">
      <w:start w:val="1"/>
      <w:numFmt w:val="decimal"/>
      <w:lvlText w:val="III.%1."/>
      <w:lvlJc w:val="right"/>
      <w:pPr>
        <w:tabs>
          <w:tab w:val="num" w:pos="706"/>
        </w:tabs>
      </w:pPr>
      <w:rPr>
        <w:rFonts w:hint="default"/>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7" w15:restartNumberingAfterBreak="0">
    <w:nsid w:val="267E56A4"/>
    <w:multiLevelType w:val="hybridMultilevel"/>
    <w:tmpl w:val="22F21C76"/>
    <w:lvl w:ilvl="0" w:tplc="0409001B">
      <w:start w:val="1"/>
      <w:numFmt w:val="lowerRoman"/>
      <w:lvlText w:val="%1."/>
      <w:lvlJc w:val="right"/>
      <w:pPr>
        <w:ind w:left="1134" w:hanging="360"/>
      </w:pPr>
      <w:rPr>
        <w:rFonts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8" w15:restartNumberingAfterBreak="0">
    <w:nsid w:val="2A8E3DC8"/>
    <w:multiLevelType w:val="hybridMultilevel"/>
    <w:tmpl w:val="4BFC7430"/>
    <w:lvl w:ilvl="0" w:tplc="E76A666A">
      <w:start w:val="1"/>
      <w:numFmt w:val="decimal"/>
      <w:lvlText w:val="III.3.%1."/>
      <w:lvlJc w:val="right"/>
      <w:pPr>
        <w:ind w:left="1353" w:hanging="360"/>
      </w:pPr>
      <w:rPr>
        <w:rFonts w:hint="default"/>
      </w:rPr>
    </w:lvl>
    <w:lvl w:ilvl="1" w:tplc="04020019" w:tentative="1">
      <w:start w:val="1"/>
      <w:numFmt w:val="lowerLetter"/>
      <w:lvlText w:val="%2."/>
      <w:lvlJc w:val="left"/>
      <w:pPr>
        <w:ind w:left="4058" w:hanging="360"/>
      </w:pPr>
    </w:lvl>
    <w:lvl w:ilvl="2" w:tplc="0402001B" w:tentative="1">
      <w:start w:val="1"/>
      <w:numFmt w:val="lowerRoman"/>
      <w:lvlText w:val="%3."/>
      <w:lvlJc w:val="right"/>
      <w:pPr>
        <w:ind w:left="4778" w:hanging="180"/>
      </w:pPr>
    </w:lvl>
    <w:lvl w:ilvl="3" w:tplc="0402000F" w:tentative="1">
      <w:start w:val="1"/>
      <w:numFmt w:val="decimal"/>
      <w:lvlText w:val="%4."/>
      <w:lvlJc w:val="left"/>
      <w:pPr>
        <w:ind w:left="5498" w:hanging="360"/>
      </w:pPr>
    </w:lvl>
    <w:lvl w:ilvl="4" w:tplc="04020019" w:tentative="1">
      <w:start w:val="1"/>
      <w:numFmt w:val="lowerLetter"/>
      <w:lvlText w:val="%5."/>
      <w:lvlJc w:val="left"/>
      <w:pPr>
        <w:ind w:left="6218" w:hanging="360"/>
      </w:pPr>
    </w:lvl>
    <w:lvl w:ilvl="5" w:tplc="0402001B" w:tentative="1">
      <w:start w:val="1"/>
      <w:numFmt w:val="lowerRoman"/>
      <w:lvlText w:val="%6."/>
      <w:lvlJc w:val="right"/>
      <w:pPr>
        <w:ind w:left="6938" w:hanging="180"/>
      </w:pPr>
    </w:lvl>
    <w:lvl w:ilvl="6" w:tplc="0402000F" w:tentative="1">
      <w:start w:val="1"/>
      <w:numFmt w:val="decimal"/>
      <w:lvlText w:val="%7."/>
      <w:lvlJc w:val="left"/>
      <w:pPr>
        <w:ind w:left="7658" w:hanging="360"/>
      </w:pPr>
    </w:lvl>
    <w:lvl w:ilvl="7" w:tplc="04020019" w:tentative="1">
      <w:start w:val="1"/>
      <w:numFmt w:val="lowerLetter"/>
      <w:lvlText w:val="%8."/>
      <w:lvlJc w:val="left"/>
      <w:pPr>
        <w:ind w:left="8378" w:hanging="360"/>
      </w:pPr>
    </w:lvl>
    <w:lvl w:ilvl="8" w:tplc="0402001B" w:tentative="1">
      <w:start w:val="1"/>
      <w:numFmt w:val="lowerRoman"/>
      <w:lvlText w:val="%9."/>
      <w:lvlJc w:val="right"/>
      <w:pPr>
        <w:ind w:left="9098" w:hanging="180"/>
      </w:pPr>
    </w:lvl>
  </w:abstractNum>
  <w:abstractNum w:abstractNumId="9" w15:restartNumberingAfterBreak="0">
    <w:nsid w:val="39F06D3E"/>
    <w:multiLevelType w:val="multilevel"/>
    <w:tmpl w:val="0402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D4A0A63"/>
    <w:multiLevelType w:val="hybridMultilevel"/>
    <w:tmpl w:val="E286D11C"/>
    <w:lvl w:ilvl="0" w:tplc="0F34B5F4">
      <w:start w:val="1"/>
      <w:numFmt w:val="decimal"/>
      <w:lvlText w:val="%1."/>
      <w:lvlJc w:val="left"/>
      <w:pPr>
        <w:ind w:left="1134" w:hanging="360"/>
      </w:pPr>
      <w:rPr>
        <w:rFonts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1" w15:restartNumberingAfterBreak="0">
    <w:nsid w:val="3DE07AE0"/>
    <w:multiLevelType w:val="hybridMultilevel"/>
    <w:tmpl w:val="69A69F00"/>
    <w:lvl w:ilvl="0" w:tplc="C40EECA0">
      <w:start w:val="1"/>
      <w:numFmt w:val="decimal"/>
      <w:lvlText w:val="II.%1."/>
      <w:lvlJc w:val="right"/>
      <w:pPr>
        <w:tabs>
          <w:tab w:val="num" w:pos="706"/>
        </w:tabs>
      </w:pPr>
      <w:rPr>
        <w:rFonts w:hint="default"/>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12" w15:restartNumberingAfterBreak="0">
    <w:nsid w:val="3EEA5752"/>
    <w:multiLevelType w:val="hybridMultilevel"/>
    <w:tmpl w:val="215E6A64"/>
    <w:lvl w:ilvl="0" w:tplc="0C2A0390">
      <w:start w:val="1"/>
      <w:numFmt w:val="decimal"/>
      <w:lvlText w:val="%1."/>
      <w:lvlJc w:val="left"/>
      <w:pPr>
        <w:ind w:left="1340" w:hanging="36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13" w15:restartNumberingAfterBreak="0">
    <w:nsid w:val="41965232"/>
    <w:multiLevelType w:val="hybridMultilevel"/>
    <w:tmpl w:val="9A46DA9E"/>
    <w:lvl w:ilvl="0" w:tplc="A8A0A69E">
      <w:start w:val="1"/>
      <w:numFmt w:val="decimal"/>
      <w:lvlText w:val="II.3.%1."/>
      <w:lvlJc w:val="right"/>
      <w:pPr>
        <w:ind w:left="1353" w:hanging="360"/>
      </w:pPr>
      <w:rPr>
        <w:rFonts w:hint="default"/>
      </w:rPr>
    </w:lvl>
    <w:lvl w:ilvl="1" w:tplc="04020019" w:tentative="1">
      <w:start w:val="1"/>
      <w:numFmt w:val="lowerLetter"/>
      <w:lvlText w:val="%2."/>
      <w:lvlJc w:val="left"/>
      <w:pPr>
        <w:ind w:left="4058" w:hanging="360"/>
      </w:pPr>
    </w:lvl>
    <w:lvl w:ilvl="2" w:tplc="0402001B" w:tentative="1">
      <w:start w:val="1"/>
      <w:numFmt w:val="lowerRoman"/>
      <w:lvlText w:val="%3."/>
      <w:lvlJc w:val="right"/>
      <w:pPr>
        <w:ind w:left="4778" w:hanging="180"/>
      </w:pPr>
    </w:lvl>
    <w:lvl w:ilvl="3" w:tplc="0402000F" w:tentative="1">
      <w:start w:val="1"/>
      <w:numFmt w:val="decimal"/>
      <w:lvlText w:val="%4."/>
      <w:lvlJc w:val="left"/>
      <w:pPr>
        <w:ind w:left="5498" w:hanging="360"/>
      </w:pPr>
    </w:lvl>
    <w:lvl w:ilvl="4" w:tplc="04020019" w:tentative="1">
      <w:start w:val="1"/>
      <w:numFmt w:val="lowerLetter"/>
      <w:lvlText w:val="%5."/>
      <w:lvlJc w:val="left"/>
      <w:pPr>
        <w:ind w:left="6218" w:hanging="360"/>
      </w:pPr>
    </w:lvl>
    <w:lvl w:ilvl="5" w:tplc="0402001B" w:tentative="1">
      <w:start w:val="1"/>
      <w:numFmt w:val="lowerRoman"/>
      <w:lvlText w:val="%6."/>
      <w:lvlJc w:val="right"/>
      <w:pPr>
        <w:ind w:left="6938" w:hanging="180"/>
      </w:pPr>
    </w:lvl>
    <w:lvl w:ilvl="6" w:tplc="0402000F" w:tentative="1">
      <w:start w:val="1"/>
      <w:numFmt w:val="decimal"/>
      <w:lvlText w:val="%7."/>
      <w:lvlJc w:val="left"/>
      <w:pPr>
        <w:ind w:left="7658" w:hanging="360"/>
      </w:pPr>
    </w:lvl>
    <w:lvl w:ilvl="7" w:tplc="04020019" w:tentative="1">
      <w:start w:val="1"/>
      <w:numFmt w:val="lowerLetter"/>
      <w:lvlText w:val="%8."/>
      <w:lvlJc w:val="left"/>
      <w:pPr>
        <w:ind w:left="8378" w:hanging="360"/>
      </w:pPr>
    </w:lvl>
    <w:lvl w:ilvl="8" w:tplc="0402001B" w:tentative="1">
      <w:start w:val="1"/>
      <w:numFmt w:val="lowerRoman"/>
      <w:lvlText w:val="%9."/>
      <w:lvlJc w:val="right"/>
      <w:pPr>
        <w:ind w:left="9098" w:hanging="180"/>
      </w:pPr>
    </w:lvl>
  </w:abstractNum>
  <w:abstractNum w:abstractNumId="14" w15:restartNumberingAfterBreak="0">
    <w:nsid w:val="48331336"/>
    <w:multiLevelType w:val="hybridMultilevel"/>
    <w:tmpl w:val="6F8E0B6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5" w15:restartNumberingAfterBreak="0">
    <w:nsid w:val="4E345E9A"/>
    <w:multiLevelType w:val="multilevel"/>
    <w:tmpl w:val="37C05354"/>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ECF17DB"/>
    <w:multiLevelType w:val="hybridMultilevel"/>
    <w:tmpl w:val="F102A452"/>
    <w:lvl w:ilvl="0" w:tplc="8054A968">
      <w:start w:val="1"/>
      <w:numFmt w:val="decimal"/>
      <w:lvlText w:val="III.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A85127"/>
    <w:multiLevelType w:val="hybridMultilevel"/>
    <w:tmpl w:val="2FD0B480"/>
    <w:lvl w:ilvl="0" w:tplc="0402000B">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cs="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cs="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cs="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18" w15:restartNumberingAfterBreak="0">
    <w:nsid w:val="600D14F3"/>
    <w:multiLevelType w:val="multilevel"/>
    <w:tmpl w:val="37C05354"/>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1387F"/>
    <w:multiLevelType w:val="multilevel"/>
    <w:tmpl w:val="9422475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9B0D64"/>
    <w:multiLevelType w:val="multilevel"/>
    <w:tmpl w:val="0402001D"/>
    <w:styleLink w:val="Style1"/>
    <w:lvl w:ilvl="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DF622A"/>
    <w:multiLevelType w:val="hybridMultilevel"/>
    <w:tmpl w:val="7B7C9FE4"/>
    <w:lvl w:ilvl="0" w:tplc="16AE78F2">
      <w:start w:val="5"/>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99E275D"/>
    <w:multiLevelType w:val="multilevel"/>
    <w:tmpl w:val="C532AE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CC6AC4"/>
    <w:multiLevelType w:val="hybridMultilevel"/>
    <w:tmpl w:val="4BFC7430"/>
    <w:lvl w:ilvl="0" w:tplc="E76A666A">
      <w:start w:val="1"/>
      <w:numFmt w:val="decimal"/>
      <w:lvlText w:val="III.3.%1."/>
      <w:lvlJc w:val="right"/>
      <w:pPr>
        <w:ind w:left="360" w:hanging="360"/>
      </w:pPr>
      <w:rPr>
        <w:rFonts w:hint="default"/>
      </w:rPr>
    </w:lvl>
    <w:lvl w:ilvl="1" w:tplc="04020019" w:tentative="1">
      <w:start w:val="1"/>
      <w:numFmt w:val="lowerLetter"/>
      <w:lvlText w:val="%2."/>
      <w:lvlJc w:val="left"/>
      <w:pPr>
        <w:ind w:left="3065" w:hanging="360"/>
      </w:pPr>
    </w:lvl>
    <w:lvl w:ilvl="2" w:tplc="0402001B" w:tentative="1">
      <w:start w:val="1"/>
      <w:numFmt w:val="lowerRoman"/>
      <w:lvlText w:val="%3."/>
      <w:lvlJc w:val="right"/>
      <w:pPr>
        <w:ind w:left="3785" w:hanging="180"/>
      </w:pPr>
    </w:lvl>
    <w:lvl w:ilvl="3" w:tplc="0402000F" w:tentative="1">
      <w:start w:val="1"/>
      <w:numFmt w:val="decimal"/>
      <w:lvlText w:val="%4."/>
      <w:lvlJc w:val="left"/>
      <w:pPr>
        <w:ind w:left="4505" w:hanging="360"/>
      </w:pPr>
    </w:lvl>
    <w:lvl w:ilvl="4" w:tplc="04020019" w:tentative="1">
      <w:start w:val="1"/>
      <w:numFmt w:val="lowerLetter"/>
      <w:lvlText w:val="%5."/>
      <w:lvlJc w:val="left"/>
      <w:pPr>
        <w:ind w:left="5225" w:hanging="360"/>
      </w:pPr>
    </w:lvl>
    <w:lvl w:ilvl="5" w:tplc="0402001B" w:tentative="1">
      <w:start w:val="1"/>
      <w:numFmt w:val="lowerRoman"/>
      <w:lvlText w:val="%6."/>
      <w:lvlJc w:val="right"/>
      <w:pPr>
        <w:ind w:left="5945" w:hanging="180"/>
      </w:pPr>
    </w:lvl>
    <w:lvl w:ilvl="6" w:tplc="0402000F" w:tentative="1">
      <w:start w:val="1"/>
      <w:numFmt w:val="decimal"/>
      <w:lvlText w:val="%7."/>
      <w:lvlJc w:val="left"/>
      <w:pPr>
        <w:ind w:left="6665" w:hanging="360"/>
      </w:pPr>
    </w:lvl>
    <w:lvl w:ilvl="7" w:tplc="04020019" w:tentative="1">
      <w:start w:val="1"/>
      <w:numFmt w:val="lowerLetter"/>
      <w:lvlText w:val="%8."/>
      <w:lvlJc w:val="left"/>
      <w:pPr>
        <w:ind w:left="7385" w:hanging="360"/>
      </w:pPr>
    </w:lvl>
    <w:lvl w:ilvl="8" w:tplc="0402001B" w:tentative="1">
      <w:start w:val="1"/>
      <w:numFmt w:val="lowerRoman"/>
      <w:lvlText w:val="%9."/>
      <w:lvlJc w:val="right"/>
      <w:pPr>
        <w:ind w:left="8105" w:hanging="180"/>
      </w:pPr>
    </w:lvl>
  </w:abstractNum>
  <w:abstractNum w:abstractNumId="24" w15:restartNumberingAfterBreak="0">
    <w:nsid w:val="6E5A4DF4"/>
    <w:multiLevelType w:val="hybridMultilevel"/>
    <w:tmpl w:val="B956C418"/>
    <w:lvl w:ilvl="0" w:tplc="EA3A53C0">
      <w:start w:val="1"/>
      <w:numFmt w:val="decimal"/>
      <w:lvlText w:val="%1."/>
      <w:lvlJc w:val="left"/>
      <w:pPr>
        <w:ind w:left="1426" w:hanging="360"/>
      </w:pPr>
      <w:rPr>
        <w:rFonts w:ascii="Times New Roman" w:hAnsi="Times New Roman" w:hint="default"/>
        <w:b w:val="0"/>
        <w:i w:val="0"/>
        <w:sz w:val="24"/>
      </w:rPr>
    </w:lvl>
    <w:lvl w:ilvl="1" w:tplc="04020003" w:tentative="1">
      <w:start w:val="1"/>
      <w:numFmt w:val="bullet"/>
      <w:lvlText w:val="o"/>
      <w:lvlJc w:val="left"/>
      <w:pPr>
        <w:ind w:left="2146" w:hanging="360"/>
      </w:pPr>
      <w:rPr>
        <w:rFonts w:ascii="Courier New" w:hAnsi="Courier New" w:cs="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cs="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cs="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5" w15:restartNumberingAfterBreak="0">
    <w:nsid w:val="70860F91"/>
    <w:multiLevelType w:val="hybridMultilevel"/>
    <w:tmpl w:val="B78C1C8A"/>
    <w:lvl w:ilvl="0" w:tplc="D49E3312">
      <w:start w:val="1"/>
      <w:numFmt w:val="bullet"/>
      <w:lvlText w:val="­"/>
      <w:lvlJc w:val="left"/>
      <w:pPr>
        <w:ind w:left="1426" w:hanging="360"/>
      </w:pPr>
      <w:rPr>
        <w:rFonts w:ascii="Courier New" w:hAnsi="Courier New" w:hint="default"/>
      </w:rPr>
    </w:lvl>
    <w:lvl w:ilvl="1" w:tplc="04020003" w:tentative="1">
      <w:start w:val="1"/>
      <w:numFmt w:val="bullet"/>
      <w:lvlText w:val="o"/>
      <w:lvlJc w:val="left"/>
      <w:pPr>
        <w:ind w:left="2146" w:hanging="360"/>
      </w:pPr>
      <w:rPr>
        <w:rFonts w:ascii="Courier New" w:hAnsi="Courier New" w:cs="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cs="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cs="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6" w15:restartNumberingAfterBreak="0">
    <w:nsid w:val="7B7638EA"/>
    <w:multiLevelType w:val="hybridMultilevel"/>
    <w:tmpl w:val="7A1284D2"/>
    <w:lvl w:ilvl="0" w:tplc="477CE0EC">
      <w:start w:val="1"/>
      <w:numFmt w:val="decimal"/>
      <w:lvlText w:val="I.%1."/>
      <w:lvlJc w:val="right"/>
      <w:pPr>
        <w:tabs>
          <w:tab w:val="num" w:pos="706"/>
        </w:tabs>
      </w:pPr>
      <w:rPr>
        <w:rFonts w:hint="default"/>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num w:numId="1">
    <w:abstractNumId w:val="3"/>
  </w:num>
  <w:num w:numId="2">
    <w:abstractNumId w:val="14"/>
  </w:num>
  <w:num w:numId="3">
    <w:abstractNumId w:val="21"/>
  </w:num>
  <w:num w:numId="4">
    <w:abstractNumId w:val="12"/>
  </w:num>
  <w:num w:numId="5">
    <w:abstractNumId w:val="22"/>
  </w:num>
  <w:num w:numId="6">
    <w:abstractNumId w:val="26"/>
  </w:num>
  <w:num w:numId="7">
    <w:abstractNumId w:val="17"/>
  </w:num>
  <w:num w:numId="8">
    <w:abstractNumId w:val="11"/>
  </w:num>
  <w:num w:numId="9">
    <w:abstractNumId w:val="24"/>
  </w:num>
  <w:num w:numId="10">
    <w:abstractNumId w:val="25"/>
  </w:num>
  <w:num w:numId="11">
    <w:abstractNumId w:val="5"/>
  </w:num>
  <w:num w:numId="12">
    <w:abstractNumId w:val="20"/>
  </w:num>
  <w:num w:numId="13">
    <w:abstractNumId w:val="9"/>
  </w:num>
  <w:num w:numId="14">
    <w:abstractNumId w:val="13"/>
  </w:num>
  <w:num w:numId="15">
    <w:abstractNumId w:val="15"/>
  </w:num>
  <w:num w:numId="16">
    <w:abstractNumId w:val="2"/>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6"/>
  </w:num>
  <w:num w:numId="32">
    <w:abstractNumId w:val="8"/>
  </w:num>
  <w:num w:numId="33">
    <w:abstractNumId w:val="23"/>
  </w:num>
  <w:num w:numId="34">
    <w:abstractNumId w:val="4"/>
  </w:num>
  <w:num w:numId="35">
    <w:abstractNumId w:val="16"/>
  </w:num>
  <w:num w:numId="36">
    <w:abstractNumId w:val="18"/>
  </w:num>
  <w:num w:numId="37">
    <w:abstractNumId w:val="10"/>
  </w:num>
  <w:num w:numId="38">
    <w:abstractNumId w:val="7"/>
  </w:num>
  <w:num w:numId="3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1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5D"/>
    <w:rsid w:val="000003D5"/>
    <w:rsid w:val="00001455"/>
    <w:rsid w:val="000025FF"/>
    <w:rsid w:val="00002D12"/>
    <w:rsid w:val="000036AB"/>
    <w:rsid w:val="00004D75"/>
    <w:rsid w:val="00005B4C"/>
    <w:rsid w:val="000060B5"/>
    <w:rsid w:val="000063D5"/>
    <w:rsid w:val="000065DA"/>
    <w:rsid w:val="000065DF"/>
    <w:rsid w:val="000070A1"/>
    <w:rsid w:val="00010035"/>
    <w:rsid w:val="0001075B"/>
    <w:rsid w:val="00010CBF"/>
    <w:rsid w:val="0001212D"/>
    <w:rsid w:val="00013C39"/>
    <w:rsid w:val="00013F30"/>
    <w:rsid w:val="000146FB"/>
    <w:rsid w:val="00014C29"/>
    <w:rsid w:val="00014D96"/>
    <w:rsid w:val="00014FD1"/>
    <w:rsid w:val="000158C4"/>
    <w:rsid w:val="00015BCB"/>
    <w:rsid w:val="000168E6"/>
    <w:rsid w:val="000175EB"/>
    <w:rsid w:val="00021921"/>
    <w:rsid w:val="00022090"/>
    <w:rsid w:val="00025109"/>
    <w:rsid w:val="000258A1"/>
    <w:rsid w:val="0002599A"/>
    <w:rsid w:val="00025F4C"/>
    <w:rsid w:val="00026ABA"/>
    <w:rsid w:val="00026DF0"/>
    <w:rsid w:val="00026F0E"/>
    <w:rsid w:val="0002762E"/>
    <w:rsid w:val="000300E7"/>
    <w:rsid w:val="00030932"/>
    <w:rsid w:val="000316F9"/>
    <w:rsid w:val="00032986"/>
    <w:rsid w:val="00032EE6"/>
    <w:rsid w:val="000330BA"/>
    <w:rsid w:val="000340FF"/>
    <w:rsid w:val="000342E0"/>
    <w:rsid w:val="00034CF4"/>
    <w:rsid w:val="000360A3"/>
    <w:rsid w:val="000364F0"/>
    <w:rsid w:val="000367E5"/>
    <w:rsid w:val="00037434"/>
    <w:rsid w:val="000378B5"/>
    <w:rsid w:val="0004097E"/>
    <w:rsid w:val="0004100A"/>
    <w:rsid w:val="00041040"/>
    <w:rsid w:val="000417A4"/>
    <w:rsid w:val="00041806"/>
    <w:rsid w:val="00041F9E"/>
    <w:rsid w:val="000423A0"/>
    <w:rsid w:val="00042940"/>
    <w:rsid w:val="00044EFC"/>
    <w:rsid w:val="00045883"/>
    <w:rsid w:val="00045FAA"/>
    <w:rsid w:val="000463BD"/>
    <w:rsid w:val="00047099"/>
    <w:rsid w:val="000501D6"/>
    <w:rsid w:val="00051DE6"/>
    <w:rsid w:val="00052068"/>
    <w:rsid w:val="000530C9"/>
    <w:rsid w:val="000531B5"/>
    <w:rsid w:val="000538F9"/>
    <w:rsid w:val="00053A91"/>
    <w:rsid w:val="00053C98"/>
    <w:rsid w:val="0005431F"/>
    <w:rsid w:val="0005459B"/>
    <w:rsid w:val="00054601"/>
    <w:rsid w:val="00055582"/>
    <w:rsid w:val="00055E5B"/>
    <w:rsid w:val="000562EB"/>
    <w:rsid w:val="00056AA0"/>
    <w:rsid w:val="00056DDE"/>
    <w:rsid w:val="00056ECD"/>
    <w:rsid w:val="00057380"/>
    <w:rsid w:val="000576A7"/>
    <w:rsid w:val="000578D8"/>
    <w:rsid w:val="000579AB"/>
    <w:rsid w:val="0006081D"/>
    <w:rsid w:val="000622F1"/>
    <w:rsid w:val="00063D1E"/>
    <w:rsid w:val="000642CD"/>
    <w:rsid w:val="000646F2"/>
    <w:rsid w:val="000654B1"/>
    <w:rsid w:val="00065E6C"/>
    <w:rsid w:val="00067B0F"/>
    <w:rsid w:val="00067CF5"/>
    <w:rsid w:val="0007091E"/>
    <w:rsid w:val="00070EB5"/>
    <w:rsid w:val="00071638"/>
    <w:rsid w:val="00071D4C"/>
    <w:rsid w:val="00072821"/>
    <w:rsid w:val="00073E49"/>
    <w:rsid w:val="00074596"/>
    <w:rsid w:val="0007473A"/>
    <w:rsid w:val="000748B9"/>
    <w:rsid w:val="00074969"/>
    <w:rsid w:val="00075BB1"/>
    <w:rsid w:val="00076752"/>
    <w:rsid w:val="000777CD"/>
    <w:rsid w:val="00077F44"/>
    <w:rsid w:val="00081EE1"/>
    <w:rsid w:val="00082676"/>
    <w:rsid w:val="00084CB3"/>
    <w:rsid w:val="0008598D"/>
    <w:rsid w:val="000864BD"/>
    <w:rsid w:val="00086637"/>
    <w:rsid w:val="00090998"/>
    <w:rsid w:val="00091409"/>
    <w:rsid w:val="00091466"/>
    <w:rsid w:val="00091663"/>
    <w:rsid w:val="00091C29"/>
    <w:rsid w:val="00091D6E"/>
    <w:rsid w:val="00091E02"/>
    <w:rsid w:val="00092345"/>
    <w:rsid w:val="00092B34"/>
    <w:rsid w:val="00092BFA"/>
    <w:rsid w:val="00092C32"/>
    <w:rsid w:val="00093F0D"/>
    <w:rsid w:val="00094917"/>
    <w:rsid w:val="00095B50"/>
    <w:rsid w:val="00096228"/>
    <w:rsid w:val="000963D3"/>
    <w:rsid w:val="00096903"/>
    <w:rsid w:val="00097763"/>
    <w:rsid w:val="00097B74"/>
    <w:rsid w:val="000A02C4"/>
    <w:rsid w:val="000A0A89"/>
    <w:rsid w:val="000A0AAB"/>
    <w:rsid w:val="000A1834"/>
    <w:rsid w:val="000A20B6"/>
    <w:rsid w:val="000A2DC4"/>
    <w:rsid w:val="000A35E2"/>
    <w:rsid w:val="000A368A"/>
    <w:rsid w:val="000A3A8D"/>
    <w:rsid w:val="000A4096"/>
    <w:rsid w:val="000A47AA"/>
    <w:rsid w:val="000A47FD"/>
    <w:rsid w:val="000A541C"/>
    <w:rsid w:val="000A6E84"/>
    <w:rsid w:val="000A74D4"/>
    <w:rsid w:val="000B008B"/>
    <w:rsid w:val="000B0479"/>
    <w:rsid w:val="000B0E11"/>
    <w:rsid w:val="000B176F"/>
    <w:rsid w:val="000B26D7"/>
    <w:rsid w:val="000B2A1D"/>
    <w:rsid w:val="000B2AB3"/>
    <w:rsid w:val="000B2F23"/>
    <w:rsid w:val="000B3555"/>
    <w:rsid w:val="000B4193"/>
    <w:rsid w:val="000B6E4D"/>
    <w:rsid w:val="000B7D79"/>
    <w:rsid w:val="000C089F"/>
    <w:rsid w:val="000C098A"/>
    <w:rsid w:val="000C1A5F"/>
    <w:rsid w:val="000C2861"/>
    <w:rsid w:val="000C323A"/>
    <w:rsid w:val="000C3253"/>
    <w:rsid w:val="000C3A89"/>
    <w:rsid w:val="000C3BA5"/>
    <w:rsid w:val="000C758F"/>
    <w:rsid w:val="000C75AB"/>
    <w:rsid w:val="000C7815"/>
    <w:rsid w:val="000D0089"/>
    <w:rsid w:val="000D0E5B"/>
    <w:rsid w:val="000D4BFF"/>
    <w:rsid w:val="000D50CA"/>
    <w:rsid w:val="000D5BE7"/>
    <w:rsid w:val="000D5D9D"/>
    <w:rsid w:val="000D656F"/>
    <w:rsid w:val="000D682B"/>
    <w:rsid w:val="000D73D1"/>
    <w:rsid w:val="000D74D8"/>
    <w:rsid w:val="000D7594"/>
    <w:rsid w:val="000D7BA2"/>
    <w:rsid w:val="000E1AD3"/>
    <w:rsid w:val="000E23B9"/>
    <w:rsid w:val="000E2EFB"/>
    <w:rsid w:val="000E3D3D"/>
    <w:rsid w:val="000E70DE"/>
    <w:rsid w:val="000E7619"/>
    <w:rsid w:val="000E79BC"/>
    <w:rsid w:val="000E79DF"/>
    <w:rsid w:val="000F01B0"/>
    <w:rsid w:val="000F167F"/>
    <w:rsid w:val="000F18A9"/>
    <w:rsid w:val="000F1EEF"/>
    <w:rsid w:val="000F1F04"/>
    <w:rsid w:val="000F21C8"/>
    <w:rsid w:val="000F33BF"/>
    <w:rsid w:val="000F3965"/>
    <w:rsid w:val="000F3B66"/>
    <w:rsid w:val="000F4284"/>
    <w:rsid w:val="000F4EF7"/>
    <w:rsid w:val="000F7B4A"/>
    <w:rsid w:val="00100155"/>
    <w:rsid w:val="001019DD"/>
    <w:rsid w:val="001024AA"/>
    <w:rsid w:val="00103242"/>
    <w:rsid w:val="00103824"/>
    <w:rsid w:val="00104E41"/>
    <w:rsid w:val="00105122"/>
    <w:rsid w:val="0010598D"/>
    <w:rsid w:val="00106194"/>
    <w:rsid w:val="00106A03"/>
    <w:rsid w:val="00107D86"/>
    <w:rsid w:val="001102E7"/>
    <w:rsid w:val="00110340"/>
    <w:rsid w:val="00110B89"/>
    <w:rsid w:val="0011216E"/>
    <w:rsid w:val="00112541"/>
    <w:rsid w:val="00112A7C"/>
    <w:rsid w:val="00113D58"/>
    <w:rsid w:val="0011447C"/>
    <w:rsid w:val="0011525E"/>
    <w:rsid w:val="00115483"/>
    <w:rsid w:val="00117327"/>
    <w:rsid w:val="00117662"/>
    <w:rsid w:val="00120285"/>
    <w:rsid w:val="00120501"/>
    <w:rsid w:val="00121E95"/>
    <w:rsid w:val="0012299E"/>
    <w:rsid w:val="00122F68"/>
    <w:rsid w:val="001236DA"/>
    <w:rsid w:val="0012387D"/>
    <w:rsid w:val="00123B10"/>
    <w:rsid w:val="00124280"/>
    <w:rsid w:val="00126A4F"/>
    <w:rsid w:val="00126C01"/>
    <w:rsid w:val="001307C3"/>
    <w:rsid w:val="0013123D"/>
    <w:rsid w:val="00131821"/>
    <w:rsid w:val="00132BDA"/>
    <w:rsid w:val="00132C82"/>
    <w:rsid w:val="00132CE9"/>
    <w:rsid w:val="00133CD6"/>
    <w:rsid w:val="00133D81"/>
    <w:rsid w:val="0013466A"/>
    <w:rsid w:val="00134B33"/>
    <w:rsid w:val="00134BBA"/>
    <w:rsid w:val="00135106"/>
    <w:rsid w:val="0013543C"/>
    <w:rsid w:val="00135460"/>
    <w:rsid w:val="0013687A"/>
    <w:rsid w:val="00140FA8"/>
    <w:rsid w:val="00142118"/>
    <w:rsid w:val="00143BDA"/>
    <w:rsid w:val="00143DEB"/>
    <w:rsid w:val="001448E3"/>
    <w:rsid w:val="00145923"/>
    <w:rsid w:val="00145D6B"/>
    <w:rsid w:val="00147C57"/>
    <w:rsid w:val="00147E54"/>
    <w:rsid w:val="0015109A"/>
    <w:rsid w:val="001515EC"/>
    <w:rsid w:val="001536CB"/>
    <w:rsid w:val="001538A5"/>
    <w:rsid w:val="00154367"/>
    <w:rsid w:val="001543DD"/>
    <w:rsid w:val="00155189"/>
    <w:rsid w:val="0015570E"/>
    <w:rsid w:val="00156135"/>
    <w:rsid w:val="00156E61"/>
    <w:rsid w:val="0016035F"/>
    <w:rsid w:val="001613E5"/>
    <w:rsid w:val="001613F9"/>
    <w:rsid w:val="001637E4"/>
    <w:rsid w:val="00163C1F"/>
    <w:rsid w:val="0016425E"/>
    <w:rsid w:val="001645CE"/>
    <w:rsid w:val="001655D6"/>
    <w:rsid w:val="00166519"/>
    <w:rsid w:val="00167F12"/>
    <w:rsid w:val="001711BF"/>
    <w:rsid w:val="001714B8"/>
    <w:rsid w:val="0017304E"/>
    <w:rsid w:val="00173DD7"/>
    <w:rsid w:val="0017538A"/>
    <w:rsid w:val="00175724"/>
    <w:rsid w:val="00175F63"/>
    <w:rsid w:val="00177974"/>
    <w:rsid w:val="001806EF"/>
    <w:rsid w:val="001809AB"/>
    <w:rsid w:val="00181BEE"/>
    <w:rsid w:val="00181F87"/>
    <w:rsid w:val="00182547"/>
    <w:rsid w:val="001832A8"/>
    <w:rsid w:val="00183788"/>
    <w:rsid w:val="0018386E"/>
    <w:rsid w:val="00184242"/>
    <w:rsid w:val="00184DC5"/>
    <w:rsid w:val="001855B6"/>
    <w:rsid w:val="001874A8"/>
    <w:rsid w:val="00192811"/>
    <w:rsid w:val="00194F60"/>
    <w:rsid w:val="00195167"/>
    <w:rsid w:val="0019580B"/>
    <w:rsid w:val="00195AF3"/>
    <w:rsid w:val="001967D4"/>
    <w:rsid w:val="00197852"/>
    <w:rsid w:val="00197A33"/>
    <w:rsid w:val="001A38A9"/>
    <w:rsid w:val="001A3A9D"/>
    <w:rsid w:val="001A4D00"/>
    <w:rsid w:val="001A4F4A"/>
    <w:rsid w:val="001A5D9C"/>
    <w:rsid w:val="001A6842"/>
    <w:rsid w:val="001A7CC3"/>
    <w:rsid w:val="001B0720"/>
    <w:rsid w:val="001B1447"/>
    <w:rsid w:val="001B3100"/>
    <w:rsid w:val="001B4CC6"/>
    <w:rsid w:val="001B5660"/>
    <w:rsid w:val="001B6255"/>
    <w:rsid w:val="001B7A58"/>
    <w:rsid w:val="001C3EC9"/>
    <w:rsid w:val="001C400E"/>
    <w:rsid w:val="001C513A"/>
    <w:rsid w:val="001C535B"/>
    <w:rsid w:val="001C61CA"/>
    <w:rsid w:val="001C7CC1"/>
    <w:rsid w:val="001D0CC8"/>
    <w:rsid w:val="001D0F01"/>
    <w:rsid w:val="001D22AF"/>
    <w:rsid w:val="001D27EE"/>
    <w:rsid w:val="001D3692"/>
    <w:rsid w:val="001D3C10"/>
    <w:rsid w:val="001D3CCB"/>
    <w:rsid w:val="001D3CE7"/>
    <w:rsid w:val="001D42C9"/>
    <w:rsid w:val="001D44E6"/>
    <w:rsid w:val="001D4C78"/>
    <w:rsid w:val="001D5BFA"/>
    <w:rsid w:val="001D6BD2"/>
    <w:rsid w:val="001D6CA4"/>
    <w:rsid w:val="001D72D2"/>
    <w:rsid w:val="001D76B4"/>
    <w:rsid w:val="001D7AF0"/>
    <w:rsid w:val="001D7CA4"/>
    <w:rsid w:val="001E0C57"/>
    <w:rsid w:val="001E1E72"/>
    <w:rsid w:val="001E2687"/>
    <w:rsid w:val="001E2BBE"/>
    <w:rsid w:val="001E64C0"/>
    <w:rsid w:val="001E6863"/>
    <w:rsid w:val="001F1213"/>
    <w:rsid w:val="001F2BC1"/>
    <w:rsid w:val="001F331D"/>
    <w:rsid w:val="001F33AD"/>
    <w:rsid w:val="001F3AE1"/>
    <w:rsid w:val="001F3B5F"/>
    <w:rsid w:val="001F40AD"/>
    <w:rsid w:val="001F43C2"/>
    <w:rsid w:val="001F4FC0"/>
    <w:rsid w:val="001F5F03"/>
    <w:rsid w:val="001F6038"/>
    <w:rsid w:val="001F69FA"/>
    <w:rsid w:val="001F79EC"/>
    <w:rsid w:val="00203F5C"/>
    <w:rsid w:val="00204D0A"/>
    <w:rsid w:val="00204FE2"/>
    <w:rsid w:val="002068A8"/>
    <w:rsid w:val="002077AD"/>
    <w:rsid w:val="00210205"/>
    <w:rsid w:val="00210806"/>
    <w:rsid w:val="00210F21"/>
    <w:rsid w:val="00212CC6"/>
    <w:rsid w:val="00213171"/>
    <w:rsid w:val="002132DF"/>
    <w:rsid w:val="00213D55"/>
    <w:rsid w:val="0021491D"/>
    <w:rsid w:val="00215A78"/>
    <w:rsid w:val="00216330"/>
    <w:rsid w:val="00217D4C"/>
    <w:rsid w:val="00217E79"/>
    <w:rsid w:val="00220501"/>
    <w:rsid w:val="00220BFC"/>
    <w:rsid w:val="00221A3C"/>
    <w:rsid w:val="00223EDA"/>
    <w:rsid w:val="00224550"/>
    <w:rsid w:val="002250CA"/>
    <w:rsid w:val="002262AC"/>
    <w:rsid w:val="00226CDE"/>
    <w:rsid w:val="00226FF1"/>
    <w:rsid w:val="00227608"/>
    <w:rsid w:val="00230818"/>
    <w:rsid w:val="0023089B"/>
    <w:rsid w:val="0023127A"/>
    <w:rsid w:val="002312C8"/>
    <w:rsid w:val="00231660"/>
    <w:rsid w:val="002316BE"/>
    <w:rsid w:val="002338B3"/>
    <w:rsid w:val="00233AD0"/>
    <w:rsid w:val="00233C7F"/>
    <w:rsid w:val="002347D1"/>
    <w:rsid w:val="00235AF6"/>
    <w:rsid w:val="00236695"/>
    <w:rsid w:val="00236B63"/>
    <w:rsid w:val="00237B64"/>
    <w:rsid w:val="0024050E"/>
    <w:rsid w:val="002417F0"/>
    <w:rsid w:val="0024246E"/>
    <w:rsid w:val="00242A4A"/>
    <w:rsid w:val="00242A81"/>
    <w:rsid w:val="002431B0"/>
    <w:rsid w:val="0024338B"/>
    <w:rsid w:val="002441F2"/>
    <w:rsid w:val="00245D4A"/>
    <w:rsid w:val="00246A2B"/>
    <w:rsid w:val="00246A9B"/>
    <w:rsid w:val="00246DBD"/>
    <w:rsid w:val="002477FF"/>
    <w:rsid w:val="00250D71"/>
    <w:rsid w:val="002514AA"/>
    <w:rsid w:val="002515EA"/>
    <w:rsid w:val="00251A63"/>
    <w:rsid w:val="00251C40"/>
    <w:rsid w:val="0025222B"/>
    <w:rsid w:val="002531FD"/>
    <w:rsid w:val="00253FF5"/>
    <w:rsid w:val="00254B56"/>
    <w:rsid w:val="002552CE"/>
    <w:rsid w:val="00256160"/>
    <w:rsid w:val="002570DB"/>
    <w:rsid w:val="0026214A"/>
    <w:rsid w:val="0026384C"/>
    <w:rsid w:val="002640CB"/>
    <w:rsid w:val="002645B7"/>
    <w:rsid w:val="002672D8"/>
    <w:rsid w:val="0026730D"/>
    <w:rsid w:val="0026754E"/>
    <w:rsid w:val="002717F2"/>
    <w:rsid w:val="00272F92"/>
    <w:rsid w:val="00273724"/>
    <w:rsid w:val="00273F93"/>
    <w:rsid w:val="00274330"/>
    <w:rsid w:val="002758D6"/>
    <w:rsid w:val="00277359"/>
    <w:rsid w:val="0028008B"/>
    <w:rsid w:val="002801A2"/>
    <w:rsid w:val="00280776"/>
    <w:rsid w:val="00280AAE"/>
    <w:rsid w:val="00280C26"/>
    <w:rsid w:val="00281351"/>
    <w:rsid w:val="00281C60"/>
    <w:rsid w:val="00282097"/>
    <w:rsid w:val="00282E2E"/>
    <w:rsid w:val="00282EB7"/>
    <w:rsid w:val="00283734"/>
    <w:rsid w:val="00283B72"/>
    <w:rsid w:val="002852F0"/>
    <w:rsid w:val="002868B8"/>
    <w:rsid w:val="00286ACD"/>
    <w:rsid w:val="00286C9D"/>
    <w:rsid w:val="0028700B"/>
    <w:rsid w:val="00287568"/>
    <w:rsid w:val="00287752"/>
    <w:rsid w:val="00290B38"/>
    <w:rsid w:val="00291D9E"/>
    <w:rsid w:val="00292BE6"/>
    <w:rsid w:val="0029562B"/>
    <w:rsid w:val="00296CF0"/>
    <w:rsid w:val="00296D01"/>
    <w:rsid w:val="00297320"/>
    <w:rsid w:val="002A011C"/>
    <w:rsid w:val="002A1736"/>
    <w:rsid w:val="002A20A0"/>
    <w:rsid w:val="002A240D"/>
    <w:rsid w:val="002A250C"/>
    <w:rsid w:val="002A3348"/>
    <w:rsid w:val="002A370C"/>
    <w:rsid w:val="002A3D32"/>
    <w:rsid w:val="002A4E63"/>
    <w:rsid w:val="002A56E4"/>
    <w:rsid w:val="002A6D08"/>
    <w:rsid w:val="002A71FA"/>
    <w:rsid w:val="002B0305"/>
    <w:rsid w:val="002B03FF"/>
    <w:rsid w:val="002B08B9"/>
    <w:rsid w:val="002B121C"/>
    <w:rsid w:val="002B2E90"/>
    <w:rsid w:val="002B31A4"/>
    <w:rsid w:val="002B3A70"/>
    <w:rsid w:val="002B4060"/>
    <w:rsid w:val="002B4B2E"/>
    <w:rsid w:val="002B53C6"/>
    <w:rsid w:val="002B578B"/>
    <w:rsid w:val="002B6E2D"/>
    <w:rsid w:val="002B778D"/>
    <w:rsid w:val="002B7F41"/>
    <w:rsid w:val="002C00D5"/>
    <w:rsid w:val="002C1086"/>
    <w:rsid w:val="002C10BB"/>
    <w:rsid w:val="002C1102"/>
    <w:rsid w:val="002C18EE"/>
    <w:rsid w:val="002C1F94"/>
    <w:rsid w:val="002C225A"/>
    <w:rsid w:val="002C3131"/>
    <w:rsid w:val="002C315D"/>
    <w:rsid w:val="002C3171"/>
    <w:rsid w:val="002C324B"/>
    <w:rsid w:val="002C3C64"/>
    <w:rsid w:val="002C4608"/>
    <w:rsid w:val="002C5C9E"/>
    <w:rsid w:val="002C628C"/>
    <w:rsid w:val="002C668F"/>
    <w:rsid w:val="002C74BE"/>
    <w:rsid w:val="002C7C5B"/>
    <w:rsid w:val="002D0268"/>
    <w:rsid w:val="002D091F"/>
    <w:rsid w:val="002D0CDA"/>
    <w:rsid w:val="002D178E"/>
    <w:rsid w:val="002D2701"/>
    <w:rsid w:val="002D4006"/>
    <w:rsid w:val="002D401C"/>
    <w:rsid w:val="002D550A"/>
    <w:rsid w:val="002D5600"/>
    <w:rsid w:val="002D670E"/>
    <w:rsid w:val="002D75C1"/>
    <w:rsid w:val="002D7722"/>
    <w:rsid w:val="002E3B61"/>
    <w:rsid w:val="002E4062"/>
    <w:rsid w:val="002E61A3"/>
    <w:rsid w:val="002E63F9"/>
    <w:rsid w:val="002E7708"/>
    <w:rsid w:val="002E7E6D"/>
    <w:rsid w:val="002F0338"/>
    <w:rsid w:val="002F06F0"/>
    <w:rsid w:val="002F0A8C"/>
    <w:rsid w:val="002F0BC5"/>
    <w:rsid w:val="002F15B1"/>
    <w:rsid w:val="002F1AC1"/>
    <w:rsid w:val="002F3522"/>
    <w:rsid w:val="002F48EE"/>
    <w:rsid w:val="002F5061"/>
    <w:rsid w:val="002F589A"/>
    <w:rsid w:val="002F6848"/>
    <w:rsid w:val="002F6FB4"/>
    <w:rsid w:val="002F727F"/>
    <w:rsid w:val="002F7580"/>
    <w:rsid w:val="002F78DA"/>
    <w:rsid w:val="002F7A83"/>
    <w:rsid w:val="00300C06"/>
    <w:rsid w:val="00301A9C"/>
    <w:rsid w:val="00302033"/>
    <w:rsid w:val="0030321C"/>
    <w:rsid w:val="003056D9"/>
    <w:rsid w:val="00305F17"/>
    <w:rsid w:val="00306B97"/>
    <w:rsid w:val="00310292"/>
    <w:rsid w:val="003105A9"/>
    <w:rsid w:val="003114D5"/>
    <w:rsid w:val="00312403"/>
    <w:rsid w:val="00313503"/>
    <w:rsid w:val="0031471F"/>
    <w:rsid w:val="00314F18"/>
    <w:rsid w:val="0031543F"/>
    <w:rsid w:val="003155CA"/>
    <w:rsid w:val="00315A11"/>
    <w:rsid w:val="00317804"/>
    <w:rsid w:val="00317D81"/>
    <w:rsid w:val="003212A4"/>
    <w:rsid w:val="00324625"/>
    <w:rsid w:val="00325832"/>
    <w:rsid w:val="00325A9B"/>
    <w:rsid w:val="00327034"/>
    <w:rsid w:val="00331657"/>
    <w:rsid w:val="00332127"/>
    <w:rsid w:val="003324E6"/>
    <w:rsid w:val="00332648"/>
    <w:rsid w:val="00332ADB"/>
    <w:rsid w:val="00332E9D"/>
    <w:rsid w:val="00333164"/>
    <w:rsid w:val="00335CEC"/>
    <w:rsid w:val="00336AF4"/>
    <w:rsid w:val="00336D66"/>
    <w:rsid w:val="0034073F"/>
    <w:rsid w:val="0034193D"/>
    <w:rsid w:val="00342006"/>
    <w:rsid w:val="0034302E"/>
    <w:rsid w:val="0034333F"/>
    <w:rsid w:val="00343341"/>
    <w:rsid w:val="00343470"/>
    <w:rsid w:val="00345AEC"/>
    <w:rsid w:val="00350DE0"/>
    <w:rsid w:val="00351003"/>
    <w:rsid w:val="003515A5"/>
    <w:rsid w:val="00352A54"/>
    <w:rsid w:val="00352B5E"/>
    <w:rsid w:val="00352BD6"/>
    <w:rsid w:val="00352CBB"/>
    <w:rsid w:val="0035402D"/>
    <w:rsid w:val="00354EAA"/>
    <w:rsid w:val="003550C5"/>
    <w:rsid w:val="003551D1"/>
    <w:rsid w:val="00356FFE"/>
    <w:rsid w:val="00357A64"/>
    <w:rsid w:val="00357AD3"/>
    <w:rsid w:val="003601C2"/>
    <w:rsid w:val="003602C8"/>
    <w:rsid w:val="0036093D"/>
    <w:rsid w:val="00360EEF"/>
    <w:rsid w:val="00362380"/>
    <w:rsid w:val="003624AC"/>
    <w:rsid w:val="00364CD8"/>
    <w:rsid w:val="003669C0"/>
    <w:rsid w:val="00366B03"/>
    <w:rsid w:val="00367E3E"/>
    <w:rsid w:val="003702C6"/>
    <w:rsid w:val="003702D9"/>
    <w:rsid w:val="00370610"/>
    <w:rsid w:val="00371807"/>
    <w:rsid w:val="00371AC2"/>
    <w:rsid w:val="00372FBD"/>
    <w:rsid w:val="00373B58"/>
    <w:rsid w:val="00373BD5"/>
    <w:rsid w:val="00374371"/>
    <w:rsid w:val="00374BB1"/>
    <w:rsid w:val="00374C0E"/>
    <w:rsid w:val="003751E5"/>
    <w:rsid w:val="00375A31"/>
    <w:rsid w:val="00375D1C"/>
    <w:rsid w:val="00375D77"/>
    <w:rsid w:val="00375F33"/>
    <w:rsid w:val="00377007"/>
    <w:rsid w:val="00377F7F"/>
    <w:rsid w:val="00380E1D"/>
    <w:rsid w:val="00380FD4"/>
    <w:rsid w:val="00381018"/>
    <w:rsid w:val="00381158"/>
    <w:rsid w:val="00381E09"/>
    <w:rsid w:val="003829B3"/>
    <w:rsid w:val="00382CDE"/>
    <w:rsid w:val="00382E6D"/>
    <w:rsid w:val="00383232"/>
    <w:rsid w:val="00383A1E"/>
    <w:rsid w:val="00385D83"/>
    <w:rsid w:val="0038707C"/>
    <w:rsid w:val="00387225"/>
    <w:rsid w:val="00387435"/>
    <w:rsid w:val="00387FEA"/>
    <w:rsid w:val="003904F5"/>
    <w:rsid w:val="00390A6C"/>
    <w:rsid w:val="00390F05"/>
    <w:rsid w:val="00391B16"/>
    <w:rsid w:val="003940DE"/>
    <w:rsid w:val="00395156"/>
    <w:rsid w:val="003958D0"/>
    <w:rsid w:val="00395CB8"/>
    <w:rsid w:val="0039770B"/>
    <w:rsid w:val="003A0E62"/>
    <w:rsid w:val="003A15E5"/>
    <w:rsid w:val="003A1CF1"/>
    <w:rsid w:val="003A271C"/>
    <w:rsid w:val="003A2811"/>
    <w:rsid w:val="003A2AF3"/>
    <w:rsid w:val="003A3092"/>
    <w:rsid w:val="003A34C0"/>
    <w:rsid w:val="003A4F95"/>
    <w:rsid w:val="003A52D5"/>
    <w:rsid w:val="003A6035"/>
    <w:rsid w:val="003A627A"/>
    <w:rsid w:val="003B0973"/>
    <w:rsid w:val="003B102D"/>
    <w:rsid w:val="003B152C"/>
    <w:rsid w:val="003B3369"/>
    <w:rsid w:val="003B5049"/>
    <w:rsid w:val="003B61B6"/>
    <w:rsid w:val="003B673D"/>
    <w:rsid w:val="003B72A8"/>
    <w:rsid w:val="003B748D"/>
    <w:rsid w:val="003C00B8"/>
    <w:rsid w:val="003C0A06"/>
    <w:rsid w:val="003C0C9E"/>
    <w:rsid w:val="003C2AB9"/>
    <w:rsid w:val="003C3708"/>
    <w:rsid w:val="003C4529"/>
    <w:rsid w:val="003C52B3"/>
    <w:rsid w:val="003C5465"/>
    <w:rsid w:val="003C57F9"/>
    <w:rsid w:val="003C719B"/>
    <w:rsid w:val="003C7D36"/>
    <w:rsid w:val="003D0C46"/>
    <w:rsid w:val="003D1771"/>
    <w:rsid w:val="003D1DE9"/>
    <w:rsid w:val="003D32FA"/>
    <w:rsid w:val="003D37A8"/>
    <w:rsid w:val="003D4CA5"/>
    <w:rsid w:val="003D4D69"/>
    <w:rsid w:val="003D4F75"/>
    <w:rsid w:val="003D5EF5"/>
    <w:rsid w:val="003D5F83"/>
    <w:rsid w:val="003D6C55"/>
    <w:rsid w:val="003D6EBC"/>
    <w:rsid w:val="003D7283"/>
    <w:rsid w:val="003D7437"/>
    <w:rsid w:val="003D748F"/>
    <w:rsid w:val="003D7703"/>
    <w:rsid w:val="003E02BE"/>
    <w:rsid w:val="003E02CE"/>
    <w:rsid w:val="003E0C75"/>
    <w:rsid w:val="003E0DD8"/>
    <w:rsid w:val="003E10A3"/>
    <w:rsid w:val="003E394E"/>
    <w:rsid w:val="003E51BE"/>
    <w:rsid w:val="003E628D"/>
    <w:rsid w:val="003E69EF"/>
    <w:rsid w:val="003E6BD4"/>
    <w:rsid w:val="003E6F8F"/>
    <w:rsid w:val="003E724C"/>
    <w:rsid w:val="003E73F6"/>
    <w:rsid w:val="003E757C"/>
    <w:rsid w:val="003E7C84"/>
    <w:rsid w:val="003E7FEA"/>
    <w:rsid w:val="003F09C7"/>
    <w:rsid w:val="003F0B7C"/>
    <w:rsid w:val="003F0F94"/>
    <w:rsid w:val="003F1A48"/>
    <w:rsid w:val="003F3F54"/>
    <w:rsid w:val="003F44C8"/>
    <w:rsid w:val="003F63E7"/>
    <w:rsid w:val="003F6697"/>
    <w:rsid w:val="003F6BB6"/>
    <w:rsid w:val="003F710A"/>
    <w:rsid w:val="003F79E5"/>
    <w:rsid w:val="003F7B46"/>
    <w:rsid w:val="003F7FA4"/>
    <w:rsid w:val="00400125"/>
    <w:rsid w:val="00401032"/>
    <w:rsid w:val="00402C7D"/>
    <w:rsid w:val="00403F54"/>
    <w:rsid w:val="00404999"/>
    <w:rsid w:val="00404F8E"/>
    <w:rsid w:val="0040665B"/>
    <w:rsid w:val="00410141"/>
    <w:rsid w:val="0041024B"/>
    <w:rsid w:val="00412666"/>
    <w:rsid w:val="00412DD0"/>
    <w:rsid w:val="0041377F"/>
    <w:rsid w:val="00414A95"/>
    <w:rsid w:val="00414CCF"/>
    <w:rsid w:val="00414D2E"/>
    <w:rsid w:val="004154C1"/>
    <w:rsid w:val="00417004"/>
    <w:rsid w:val="00420342"/>
    <w:rsid w:val="004203B1"/>
    <w:rsid w:val="0042047B"/>
    <w:rsid w:val="0042177F"/>
    <w:rsid w:val="004228B9"/>
    <w:rsid w:val="00423337"/>
    <w:rsid w:val="00423AEF"/>
    <w:rsid w:val="00423ED6"/>
    <w:rsid w:val="0042494A"/>
    <w:rsid w:val="00425561"/>
    <w:rsid w:val="0042588E"/>
    <w:rsid w:val="00425F06"/>
    <w:rsid w:val="00425F13"/>
    <w:rsid w:val="00427E2D"/>
    <w:rsid w:val="00430477"/>
    <w:rsid w:val="004305BE"/>
    <w:rsid w:val="00430766"/>
    <w:rsid w:val="00431D3D"/>
    <w:rsid w:val="0043250D"/>
    <w:rsid w:val="004326FC"/>
    <w:rsid w:val="004327B5"/>
    <w:rsid w:val="004327BA"/>
    <w:rsid w:val="004330E6"/>
    <w:rsid w:val="00434090"/>
    <w:rsid w:val="004367F7"/>
    <w:rsid w:val="004368FB"/>
    <w:rsid w:val="004405C7"/>
    <w:rsid w:val="004407CC"/>
    <w:rsid w:val="0044248E"/>
    <w:rsid w:val="00445D0A"/>
    <w:rsid w:val="0044782A"/>
    <w:rsid w:val="00447ABD"/>
    <w:rsid w:val="00450938"/>
    <w:rsid w:val="00450CEA"/>
    <w:rsid w:val="004515A4"/>
    <w:rsid w:val="00451F94"/>
    <w:rsid w:val="00452CC2"/>
    <w:rsid w:val="00452E5C"/>
    <w:rsid w:val="00453421"/>
    <w:rsid w:val="00453894"/>
    <w:rsid w:val="00453BC3"/>
    <w:rsid w:val="004545F8"/>
    <w:rsid w:val="0045771F"/>
    <w:rsid w:val="004610BD"/>
    <w:rsid w:val="004612B1"/>
    <w:rsid w:val="00462274"/>
    <w:rsid w:val="004629B0"/>
    <w:rsid w:val="0046418A"/>
    <w:rsid w:val="00465215"/>
    <w:rsid w:val="00465BDB"/>
    <w:rsid w:val="00465DE5"/>
    <w:rsid w:val="004662D9"/>
    <w:rsid w:val="004662FA"/>
    <w:rsid w:val="00466B8E"/>
    <w:rsid w:val="00471CDB"/>
    <w:rsid w:val="004754FF"/>
    <w:rsid w:val="004771CB"/>
    <w:rsid w:val="00477997"/>
    <w:rsid w:val="00477AE9"/>
    <w:rsid w:val="00481EA7"/>
    <w:rsid w:val="004834BA"/>
    <w:rsid w:val="00483508"/>
    <w:rsid w:val="00483F83"/>
    <w:rsid w:val="004840EA"/>
    <w:rsid w:val="004849FF"/>
    <w:rsid w:val="00485D9E"/>
    <w:rsid w:val="00486D59"/>
    <w:rsid w:val="00487E6E"/>
    <w:rsid w:val="00490A9D"/>
    <w:rsid w:val="00492468"/>
    <w:rsid w:val="00492D2B"/>
    <w:rsid w:val="004968EC"/>
    <w:rsid w:val="00496B9D"/>
    <w:rsid w:val="004A164A"/>
    <w:rsid w:val="004A1E23"/>
    <w:rsid w:val="004A2088"/>
    <w:rsid w:val="004A2973"/>
    <w:rsid w:val="004A3C2E"/>
    <w:rsid w:val="004A57E6"/>
    <w:rsid w:val="004A63FC"/>
    <w:rsid w:val="004A643F"/>
    <w:rsid w:val="004A68E4"/>
    <w:rsid w:val="004A72A1"/>
    <w:rsid w:val="004A7748"/>
    <w:rsid w:val="004A7F0E"/>
    <w:rsid w:val="004A7F96"/>
    <w:rsid w:val="004B033A"/>
    <w:rsid w:val="004B0385"/>
    <w:rsid w:val="004B0ACC"/>
    <w:rsid w:val="004B1519"/>
    <w:rsid w:val="004B1F1B"/>
    <w:rsid w:val="004B237F"/>
    <w:rsid w:val="004B284B"/>
    <w:rsid w:val="004B4F1E"/>
    <w:rsid w:val="004B5DD9"/>
    <w:rsid w:val="004B674D"/>
    <w:rsid w:val="004B6DDD"/>
    <w:rsid w:val="004B711D"/>
    <w:rsid w:val="004B737B"/>
    <w:rsid w:val="004B796C"/>
    <w:rsid w:val="004B7A5E"/>
    <w:rsid w:val="004B7FAC"/>
    <w:rsid w:val="004B7FE4"/>
    <w:rsid w:val="004C0F31"/>
    <w:rsid w:val="004C1895"/>
    <w:rsid w:val="004C1F9E"/>
    <w:rsid w:val="004C3DAB"/>
    <w:rsid w:val="004C4A66"/>
    <w:rsid w:val="004C4B34"/>
    <w:rsid w:val="004C4C72"/>
    <w:rsid w:val="004C4F09"/>
    <w:rsid w:val="004C4F23"/>
    <w:rsid w:val="004C56E1"/>
    <w:rsid w:val="004C5A7E"/>
    <w:rsid w:val="004C5CC5"/>
    <w:rsid w:val="004C6E7A"/>
    <w:rsid w:val="004C7E4B"/>
    <w:rsid w:val="004D0862"/>
    <w:rsid w:val="004D35D4"/>
    <w:rsid w:val="004D5A7B"/>
    <w:rsid w:val="004D6D79"/>
    <w:rsid w:val="004E00A8"/>
    <w:rsid w:val="004E0A6A"/>
    <w:rsid w:val="004E0D93"/>
    <w:rsid w:val="004E0F1B"/>
    <w:rsid w:val="004E16AB"/>
    <w:rsid w:val="004E1D48"/>
    <w:rsid w:val="004E288F"/>
    <w:rsid w:val="004E3CAA"/>
    <w:rsid w:val="004E485B"/>
    <w:rsid w:val="004E5D4B"/>
    <w:rsid w:val="004E642E"/>
    <w:rsid w:val="004E7971"/>
    <w:rsid w:val="004F01AC"/>
    <w:rsid w:val="004F192D"/>
    <w:rsid w:val="004F19C7"/>
    <w:rsid w:val="004F1FA9"/>
    <w:rsid w:val="004F230C"/>
    <w:rsid w:val="004F2405"/>
    <w:rsid w:val="004F24D7"/>
    <w:rsid w:val="004F2A9B"/>
    <w:rsid w:val="004F30B2"/>
    <w:rsid w:val="004F3254"/>
    <w:rsid w:val="004F3B36"/>
    <w:rsid w:val="004F3C5F"/>
    <w:rsid w:val="004F5B8F"/>
    <w:rsid w:val="004F5CFE"/>
    <w:rsid w:val="004F5EE6"/>
    <w:rsid w:val="004F68ED"/>
    <w:rsid w:val="004F74D4"/>
    <w:rsid w:val="00501E04"/>
    <w:rsid w:val="00502B6E"/>
    <w:rsid w:val="005033F2"/>
    <w:rsid w:val="0050391D"/>
    <w:rsid w:val="0050493E"/>
    <w:rsid w:val="00504E2E"/>
    <w:rsid w:val="00505C6D"/>
    <w:rsid w:val="00505CEC"/>
    <w:rsid w:val="0050668D"/>
    <w:rsid w:val="005067C0"/>
    <w:rsid w:val="00506C1D"/>
    <w:rsid w:val="005071A8"/>
    <w:rsid w:val="0051155F"/>
    <w:rsid w:val="005122E2"/>
    <w:rsid w:val="00512304"/>
    <w:rsid w:val="005123A2"/>
    <w:rsid w:val="005132AE"/>
    <w:rsid w:val="00514686"/>
    <w:rsid w:val="0051474D"/>
    <w:rsid w:val="00514ABA"/>
    <w:rsid w:val="00515350"/>
    <w:rsid w:val="005157F4"/>
    <w:rsid w:val="00515FCE"/>
    <w:rsid w:val="00516BD1"/>
    <w:rsid w:val="00520F78"/>
    <w:rsid w:val="00521D42"/>
    <w:rsid w:val="00522836"/>
    <w:rsid w:val="00523AF2"/>
    <w:rsid w:val="00523B97"/>
    <w:rsid w:val="00523B98"/>
    <w:rsid w:val="00523EAE"/>
    <w:rsid w:val="00523EE6"/>
    <w:rsid w:val="00525624"/>
    <w:rsid w:val="00525C4A"/>
    <w:rsid w:val="00525D7C"/>
    <w:rsid w:val="00525FF8"/>
    <w:rsid w:val="00526170"/>
    <w:rsid w:val="00527074"/>
    <w:rsid w:val="005278AC"/>
    <w:rsid w:val="00530262"/>
    <w:rsid w:val="005311D5"/>
    <w:rsid w:val="00531295"/>
    <w:rsid w:val="0053181C"/>
    <w:rsid w:val="0053194F"/>
    <w:rsid w:val="00532749"/>
    <w:rsid w:val="005337B9"/>
    <w:rsid w:val="00533E1A"/>
    <w:rsid w:val="005348B9"/>
    <w:rsid w:val="00534BA6"/>
    <w:rsid w:val="005350D4"/>
    <w:rsid w:val="00535912"/>
    <w:rsid w:val="005359C4"/>
    <w:rsid w:val="005366DA"/>
    <w:rsid w:val="00540642"/>
    <w:rsid w:val="00540BE5"/>
    <w:rsid w:val="00540C48"/>
    <w:rsid w:val="00541B50"/>
    <w:rsid w:val="0054305F"/>
    <w:rsid w:val="00543989"/>
    <w:rsid w:val="005447FD"/>
    <w:rsid w:val="00545A0A"/>
    <w:rsid w:val="00545D94"/>
    <w:rsid w:val="0054603A"/>
    <w:rsid w:val="00546E7A"/>
    <w:rsid w:val="00547F12"/>
    <w:rsid w:val="00550977"/>
    <w:rsid w:val="00550AC8"/>
    <w:rsid w:val="00550B9C"/>
    <w:rsid w:val="00551517"/>
    <w:rsid w:val="005524B0"/>
    <w:rsid w:val="005527B9"/>
    <w:rsid w:val="00552ADB"/>
    <w:rsid w:val="0055308F"/>
    <w:rsid w:val="005540C1"/>
    <w:rsid w:val="0055522F"/>
    <w:rsid w:val="00557DC7"/>
    <w:rsid w:val="005601DA"/>
    <w:rsid w:val="00560F89"/>
    <w:rsid w:val="00562814"/>
    <w:rsid w:val="00563281"/>
    <w:rsid w:val="005634D1"/>
    <w:rsid w:val="00564285"/>
    <w:rsid w:val="0056428C"/>
    <w:rsid w:val="005659AE"/>
    <w:rsid w:val="00565BA2"/>
    <w:rsid w:val="0056739B"/>
    <w:rsid w:val="005674A7"/>
    <w:rsid w:val="0056786D"/>
    <w:rsid w:val="005710A0"/>
    <w:rsid w:val="00571923"/>
    <w:rsid w:val="0057193B"/>
    <w:rsid w:val="00571C7D"/>
    <w:rsid w:val="00572AC4"/>
    <w:rsid w:val="005738CF"/>
    <w:rsid w:val="00573B86"/>
    <w:rsid w:val="005744C5"/>
    <w:rsid w:val="00574841"/>
    <w:rsid w:val="00574F31"/>
    <w:rsid w:val="0057601E"/>
    <w:rsid w:val="00576592"/>
    <w:rsid w:val="00576D0C"/>
    <w:rsid w:val="0058055F"/>
    <w:rsid w:val="00580C63"/>
    <w:rsid w:val="005825EC"/>
    <w:rsid w:val="005830AE"/>
    <w:rsid w:val="0058343D"/>
    <w:rsid w:val="00583AB1"/>
    <w:rsid w:val="00583FA6"/>
    <w:rsid w:val="00585633"/>
    <w:rsid w:val="005908DC"/>
    <w:rsid w:val="00590E1E"/>
    <w:rsid w:val="005913B0"/>
    <w:rsid w:val="00591A1C"/>
    <w:rsid w:val="0059314C"/>
    <w:rsid w:val="005931C2"/>
    <w:rsid w:val="00594077"/>
    <w:rsid w:val="005942BA"/>
    <w:rsid w:val="00594B01"/>
    <w:rsid w:val="00594D16"/>
    <w:rsid w:val="00596660"/>
    <w:rsid w:val="005975C4"/>
    <w:rsid w:val="005A0ADF"/>
    <w:rsid w:val="005A1CFB"/>
    <w:rsid w:val="005A2281"/>
    <w:rsid w:val="005A238C"/>
    <w:rsid w:val="005A29E6"/>
    <w:rsid w:val="005A3368"/>
    <w:rsid w:val="005A56E5"/>
    <w:rsid w:val="005A58AC"/>
    <w:rsid w:val="005A5BBB"/>
    <w:rsid w:val="005A6510"/>
    <w:rsid w:val="005B1412"/>
    <w:rsid w:val="005B2039"/>
    <w:rsid w:val="005B391C"/>
    <w:rsid w:val="005B4F17"/>
    <w:rsid w:val="005B7FFA"/>
    <w:rsid w:val="005C00EE"/>
    <w:rsid w:val="005C0397"/>
    <w:rsid w:val="005C0411"/>
    <w:rsid w:val="005C08E1"/>
    <w:rsid w:val="005C312E"/>
    <w:rsid w:val="005C49B1"/>
    <w:rsid w:val="005C64EB"/>
    <w:rsid w:val="005C7825"/>
    <w:rsid w:val="005C7C31"/>
    <w:rsid w:val="005C7EE8"/>
    <w:rsid w:val="005D06AE"/>
    <w:rsid w:val="005D126D"/>
    <w:rsid w:val="005D1438"/>
    <w:rsid w:val="005D2699"/>
    <w:rsid w:val="005D31B1"/>
    <w:rsid w:val="005D47F6"/>
    <w:rsid w:val="005D4F5F"/>
    <w:rsid w:val="005D51E5"/>
    <w:rsid w:val="005D5B61"/>
    <w:rsid w:val="005D5EBD"/>
    <w:rsid w:val="005D609B"/>
    <w:rsid w:val="005D6510"/>
    <w:rsid w:val="005D702E"/>
    <w:rsid w:val="005E09B0"/>
    <w:rsid w:val="005E0A71"/>
    <w:rsid w:val="005E0CA2"/>
    <w:rsid w:val="005E1334"/>
    <w:rsid w:val="005E1B91"/>
    <w:rsid w:val="005E2915"/>
    <w:rsid w:val="005E333F"/>
    <w:rsid w:val="005E48A8"/>
    <w:rsid w:val="005E5398"/>
    <w:rsid w:val="005E561E"/>
    <w:rsid w:val="005E57D2"/>
    <w:rsid w:val="005E67C3"/>
    <w:rsid w:val="005E6F05"/>
    <w:rsid w:val="005E7BD8"/>
    <w:rsid w:val="005F0004"/>
    <w:rsid w:val="005F0F63"/>
    <w:rsid w:val="005F2B9C"/>
    <w:rsid w:val="005F2D02"/>
    <w:rsid w:val="005F31B4"/>
    <w:rsid w:val="005F3D79"/>
    <w:rsid w:val="005F3F4B"/>
    <w:rsid w:val="005F5221"/>
    <w:rsid w:val="005F5E03"/>
    <w:rsid w:val="005F762B"/>
    <w:rsid w:val="00601535"/>
    <w:rsid w:val="00603C70"/>
    <w:rsid w:val="0060543E"/>
    <w:rsid w:val="00605DED"/>
    <w:rsid w:val="0060797F"/>
    <w:rsid w:val="00610105"/>
    <w:rsid w:val="0061066C"/>
    <w:rsid w:val="00610B3A"/>
    <w:rsid w:val="00611280"/>
    <w:rsid w:val="00611FFB"/>
    <w:rsid w:val="00613FF8"/>
    <w:rsid w:val="006150FE"/>
    <w:rsid w:val="00615C13"/>
    <w:rsid w:val="00616E60"/>
    <w:rsid w:val="006170B0"/>
    <w:rsid w:val="006170BE"/>
    <w:rsid w:val="006170EC"/>
    <w:rsid w:val="0061729F"/>
    <w:rsid w:val="00617597"/>
    <w:rsid w:val="00617A0D"/>
    <w:rsid w:val="00620439"/>
    <w:rsid w:val="0062096F"/>
    <w:rsid w:val="00621007"/>
    <w:rsid w:val="00621CFD"/>
    <w:rsid w:val="00623E53"/>
    <w:rsid w:val="0062587C"/>
    <w:rsid w:val="00626177"/>
    <w:rsid w:val="00626612"/>
    <w:rsid w:val="00626E49"/>
    <w:rsid w:val="006277C0"/>
    <w:rsid w:val="0062796E"/>
    <w:rsid w:val="00630C66"/>
    <w:rsid w:val="0063385E"/>
    <w:rsid w:val="00633AEE"/>
    <w:rsid w:val="00633E8E"/>
    <w:rsid w:val="00640359"/>
    <w:rsid w:val="00640E6C"/>
    <w:rsid w:val="00641150"/>
    <w:rsid w:val="006417E1"/>
    <w:rsid w:val="00642E57"/>
    <w:rsid w:val="006435DB"/>
    <w:rsid w:val="0064486A"/>
    <w:rsid w:val="00644CCA"/>
    <w:rsid w:val="00645C9A"/>
    <w:rsid w:val="00647D3E"/>
    <w:rsid w:val="00647E3D"/>
    <w:rsid w:val="00647EBF"/>
    <w:rsid w:val="006504E9"/>
    <w:rsid w:val="006509AD"/>
    <w:rsid w:val="00653EF2"/>
    <w:rsid w:val="00654483"/>
    <w:rsid w:val="00654FAE"/>
    <w:rsid w:val="006554B6"/>
    <w:rsid w:val="00656FBC"/>
    <w:rsid w:val="006604E2"/>
    <w:rsid w:val="00660885"/>
    <w:rsid w:val="0066203B"/>
    <w:rsid w:val="00662DE4"/>
    <w:rsid w:val="0066343C"/>
    <w:rsid w:val="00663EBE"/>
    <w:rsid w:val="00664FE8"/>
    <w:rsid w:val="00665175"/>
    <w:rsid w:val="00665450"/>
    <w:rsid w:val="0066547B"/>
    <w:rsid w:val="00665C30"/>
    <w:rsid w:val="006664FF"/>
    <w:rsid w:val="006666BB"/>
    <w:rsid w:val="006670A9"/>
    <w:rsid w:val="00667217"/>
    <w:rsid w:val="006716F0"/>
    <w:rsid w:val="00671998"/>
    <w:rsid w:val="00672846"/>
    <w:rsid w:val="00672A29"/>
    <w:rsid w:val="00672B36"/>
    <w:rsid w:val="00672D48"/>
    <w:rsid w:val="006731D0"/>
    <w:rsid w:val="006732D6"/>
    <w:rsid w:val="006734FE"/>
    <w:rsid w:val="0067440E"/>
    <w:rsid w:val="00674535"/>
    <w:rsid w:val="0067528A"/>
    <w:rsid w:val="00680D2E"/>
    <w:rsid w:val="00680FEB"/>
    <w:rsid w:val="00682ADB"/>
    <w:rsid w:val="00685CC7"/>
    <w:rsid w:val="0068668B"/>
    <w:rsid w:val="006876DA"/>
    <w:rsid w:val="006903FC"/>
    <w:rsid w:val="006912D7"/>
    <w:rsid w:val="0069176B"/>
    <w:rsid w:val="00691E9F"/>
    <w:rsid w:val="006925E5"/>
    <w:rsid w:val="0069271A"/>
    <w:rsid w:val="006932A7"/>
    <w:rsid w:val="00694363"/>
    <w:rsid w:val="00695B3E"/>
    <w:rsid w:val="00695C82"/>
    <w:rsid w:val="006961E6"/>
    <w:rsid w:val="00696458"/>
    <w:rsid w:val="00696C0B"/>
    <w:rsid w:val="0069738D"/>
    <w:rsid w:val="00697CD4"/>
    <w:rsid w:val="00697E37"/>
    <w:rsid w:val="006A0A0A"/>
    <w:rsid w:val="006A1E53"/>
    <w:rsid w:val="006A3397"/>
    <w:rsid w:val="006A4431"/>
    <w:rsid w:val="006A53C3"/>
    <w:rsid w:val="006A71CB"/>
    <w:rsid w:val="006A78B7"/>
    <w:rsid w:val="006B2FC4"/>
    <w:rsid w:val="006B33E7"/>
    <w:rsid w:val="006B54CA"/>
    <w:rsid w:val="006B59F4"/>
    <w:rsid w:val="006B6070"/>
    <w:rsid w:val="006B7745"/>
    <w:rsid w:val="006C1B06"/>
    <w:rsid w:val="006C2C1F"/>
    <w:rsid w:val="006C3EA5"/>
    <w:rsid w:val="006C53B7"/>
    <w:rsid w:val="006C607F"/>
    <w:rsid w:val="006C7959"/>
    <w:rsid w:val="006D20F3"/>
    <w:rsid w:val="006D226E"/>
    <w:rsid w:val="006D2D42"/>
    <w:rsid w:val="006D2EB1"/>
    <w:rsid w:val="006D460B"/>
    <w:rsid w:val="006D4D14"/>
    <w:rsid w:val="006D509A"/>
    <w:rsid w:val="006D58DD"/>
    <w:rsid w:val="006D5B59"/>
    <w:rsid w:val="006D62C7"/>
    <w:rsid w:val="006D6715"/>
    <w:rsid w:val="006D6CF9"/>
    <w:rsid w:val="006D728E"/>
    <w:rsid w:val="006D72BC"/>
    <w:rsid w:val="006D77B8"/>
    <w:rsid w:val="006D7FD8"/>
    <w:rsid w:val="006E046A"/>
    <w:rsid w:val="006E09B3"/>
    <w:rsid w:val="006E19E2"/>
    <w:rsid w:val="006E1A7A"/>
    <w:rsid w:val="006E1AF5"/>
    <w:rsid w:val="006E22B9"/>
    <w:rsid w:val="006E3E18"/>
    <w:rsid w:val="006E48BD"/>
    <w:rsid w:val="006E4D51"/>
    <w:rsid w:val="006E6FC0"/>
    <w:rsid w:val="006E7D2B"/>
    <w:rsid w:val="006F1993"/>
    <w:rsid w:val="006F2572"/>
    <w:rsid w:val="006F2DBB"/>
    <w:rsid w:val="006F3064"/>
    <w:rsid w:val="006F3983"/>
    <w:rsid w:val="006F4A47"/>
    <w:rsid w:val="006F679A"/>
    <w:rsid w:val="006F6CE6"/>
    <w:rsid w:val="006F7D9E"/>
    <w:rsid w:val="0070016F"/>
    <w:rsid w:val="00700FD1"/>
    <w:rsid w:val="00701A5B"/>
    <w:rsid w:val="007020EC"/>
    <w:rsid w:val="00702CCE"/>
    <w:rsid w:val="00702D7A"/>
    <w:rsid w:val="00702DC0"/>
    <w:rsid w:val="00703A78"/>
    <w:rsid w:val="0070405A"/>
    <w:rsid w:val="00704B55"/>
    <w:rsid w:val="0070687D"/>
    <w:rsid w:val="007070CE"/>
    <w:rsid w:val="00710E9C"/>
    <w:rsid w:val="0071110B"/>
    <w:rsid w:val="0071173A"/>
    <w:rsid w:val="007125A6"/>
    <w:rsid w:val="00712ACD"/>
    <w:rsid w:val="00712B5A"/>
    <w:rsid w:val="00713087"/>
    <w:rsid w:val="0071357C"/>
    <w:rsid w:val="00713C13"/>
    <w:rsid w:val="00714C03"/>
    <w:rsid w:val="00714DFE"/>
    <w:rsid w:val="007158D2"/>
    <w:rsid w:val="00716BF0"/>
    <w:rsid w:val="00720004"/>
    <w:rsid w:val="0072083F"/>
    <w:rsid w:val="00721AC0"/>
    <w:rsid w:val="00721E23"/>
    <w:rsid w:val="007222E2"/>
    <w:rsid w:val="0072237E"/>
    <w:rsid w:val="0072239E"/>
    <w:rsid w:val="00722F8B"/>
    <w:rsid w:val="007235BC"/>
    <w:rsid w:val="00723646"/>
    <w:rsid w:val="00724719"/>
    <w:rsid w:val="007249CC"/>
    <w:rsid w:val="0072510E"/>
    <w:rsid w:val="00725B0A"/>
    <w:rsid w:val="00725F65"/>
    <w:rsid w:val="007264DB"/>
    <w:rsid w:val="00726D25"/>
    <w:rsid w:val="007278B6"/>
    <w:rsid w:val="0073028C"/>
    <w:rsid w:val="007309E9"/>
    <w:rsid w:val="007316BC"/>
    <w:rsid w:val="0073175F"/>
    <w:rsid w:val="00732E13"/>
    <w:rsid w:val="007331DC"/>
    <w:rsid w:val="0073363E"/>
    <w:rsid w:val="00734E5B"/>
    <w:rsid w:val="007366A2"/>
    <w:rsid w:val="0073770C"/>
    <w:rsid w:val="0074156F"/>
    <w:rsid w:val="0074193A"/>
    <w:rsid w:val="007448AC"/>
    <w:rsid w:val="00744E0B"/>
    <w:rsid w:val="00745AB4"/>
    <w:rsid w:val="0074690D"/>
    <w:rsid w:val="0074696B"/>
    <w:rsid w:val="00747826"/>
    <w:rsid w:val="007479E1"/>
    <w:rsid w:val="00747D7D"/>
    <w:rsid w:val="007501D5"/>
    <w:rsid w:val="00750807"/>
    <w:rsid w:val="00750B8C"/>
    <w:rsid w:val="0075117C"/>
    <w:rsid w:val="007526AC"/>
    <w:rsid w:val="0075293A"/>
    <w:rsid w:val="00752D70"/>
    <w:rsid w:val="00753718"/>
    <w:rsid w:val="0075372E"/>
    <w:rsid w:val="00753F31"/>
    <w:rsid w:val="00754893"/>
    <w:rsid w:val="00755B10"/>
    <w:rsid w:val="00756042"/>
    <w:rsid w:val="00756090"/>
    <w:rsid w:val="00756F07"/>
    <w:rsid w:val="00757274"/>
    <w:rsid w:val="00760A75"/>
    <w:rsid w:val="00760CB2"/>
    <w:rsid w:val="00761784"/>
    <w:rsid w:val="00763385"/>
    <w:rsid w:val="007645EA"/>
    <w:rsid w:val="00764C7C"/>
    <w:rsid w:val="00764D9B"/>
    <w:rsid w:val="00765730"/>
    <w:rsid w:val="00766606"/>
    <w:rsid w:val="00767B9A"/>
    <w:rsid w:val="00770198"/>
    <w:rsid w:val="007707F2"/>
    <w:rsid w:val="007719FC"/>
    <w:rsid w:val="00772D1E"/>
    <w:rsid w:val="007741DE"/>
    <w:rsid w:val="00774217"/>
    <w:rsid w:val="00775855"/>
    <w:rsid w:val="00775D1A"/>
    <w:rsid w:val="0077659E"/>
    <w:rsid w:val="00777DCB"/>
    <w:rsid w:val="00777E4E"/>
    <w:rsid w:val="007809FE"/>
    <w:rsid w:val="00780C10"/>
    <w:rsid w:val="00781D42"/>
    <w:rsid w:val="00781E4E"/>
    <w:rsid w:val="00783090"/>
    <w:rsid w:val="00784EDD"/>
    <w:rsid w:val="0078521A"/>
    <w:rsid w:val="007858CB"/>
    <w:rsid w:val="00785ECA"/>
    <w:rsid w:val="00785FB0"/>
    <w:rsid w:val="007863A6"/>
    <w:rsid w:val="00786A6F"/>
    <w:rsid w:val="00787DD2"/>
    <w:rsid w:val="007911FE"/>
    <w:rsid w:val="0079197E"/>
    <w:rsid w:val="00792A71"/>
    <w:rsid w:val="00794203"/>
    <w:rsid w:val="007943D2"/>
    <w:rsid w:val="0079453A"/>
    <w:rsid w:val="0079460E"/>
    <w:rsid w:val="00794C36"/>
    <w:rsid w:val="0079747F"/>
    <w:rsid w:val="007975C2"/>
    <w:rsid w:val="00797D75"/>
    <w:rsid w:val="007A1195"/>
    <w:rsid w:val="007A1937"/>
    <w:rsid w:val="007A1CF6"/>
    <w:rsid w:val="007A1E84"/>
    <w:rsid w:val="007A1F28"/>
    <w:rsid w:val="007A237E"/>
    <w:rsid w:val="007A2A8F"/>
    <w:rsid w:val="007A2D7F"/>
    <w:rsid w:val="007A3E23"/>
    <w:rsid w:val="007A4112"/>
    <w:rsid w:val="007A5AD0"/>
    <w:rsid w:val="007B089A"/>
    <w:rsid w:val="007B16C6"/>
    <w:rsid w:val="007B1DF4"/>
    <w:rsid w:val="007B44CB"/>
    <w:rsid w:val="007B546D"/>
    <w:rsid w:val="007B5849"/>
    <w:rsid w:val="007B61D3"/>
    <w:rsid w:val="007B632E"/>
    <w:rsid w:val="007B68C2"/>
    <w:rsid w:val="007B7130"/>
    <w:rsid w:val="007B784B"/>
    <w:rsid w:val="007B7BB8"/>
    <w:rsid w:val="007C3C0F"/>
    <w:rsid w:val="007C5613"/>
    <w:rsid w:val="007C5791"/>
    <w:rsid w:val="007C5E67"/>
    <w:rsid w:val="007C65B4"/>
    <w:rsid w:val="007C6A64"/>
    <w:rsid w:val="007C7D09"/>
    <w:rsid w:val="007D048E"/>
    <w:rsid w:val="007D127A"/>
    <w:rsid w:val="007D1376"/>
    <w:rsid w:val="007D1B49"/>
    <w:rsid w:val="007D3328"/>
    <w:rsid w:val="007D3735"/>
    <w:rsid w:val="007D50A5"/>
    <w:rsid w:val="007D5A20"/>
    <w:rsid w:val="007D678E"/>
    <w:rsid w:val="007D699F"/>
    <w:rsid w:val="007D6B66"/>
    <w:rsid w:val="007D6ECC"/>
    <w:rsid w:val="007D71A7"/>
    <w:rsid w:val="007E0282"/>
    <w:rsid w:val="007E029F"/>
    <w:rsid w:val="007E0717"/>
    <w:rsid w:val="007E081A"/>
    <w:rsid w:val="007E1257"/>
    <w:rsid w:val="007E157E"/>
    <w:rsid w:val="007E2054"/>
    <w:rsid w:val="007E253F"/>
    <w:rsid w:val="007E3204"/>
    <w:rsid w:val="007E328D"/>
    <w:rsid w:val="007E3433"/>
    <w:rsid w:val="007E4106"/>
    <w:rsid w:val="007E452A"/>
    <w:rsid w:val="007E4634"/>
    <w:rsid w:val="007E47FF"/>
    <w:rsid w:val="007E4C8A"/>
    <w:rsid w:val="007E5013"/>
    <w:rsid w:val="007E59FC"/>
    <w:rsid w:val="007E629B"/>
    <w:rsid w:val="007E6BA7"/>
    <w:rsid w:val="007E7750"/>
    <w:rsid w:val="007F010C"/>
    <w:rsid w:val="007F07AD"/>
    <w:rsid w:val="007F0DBA"/>
    <w:rsid w:val="007F148A"/>
    <w:rsid w:val="007F1564"/>
    <w:rsid w:val="007F1626"/>
    <w:rsid w:val="007F165C"/>
    <w:rsid w:val="007F18C5"/>
    <w:rsid w:val="007F1C4A"/>
    <w:rsid w:val="007F23DE"/>
    <w:rsid w:val="007F245D"/>
    <w:rsid w:val="007F25AC"/>
    <w:rsid w:val="007F2675"/>
    <w:rsid w:val="007F28CD"/>
    <w:rsid w:val="007F3121"/>
    <w:rsid w:val="007F3A4E"/>
    <w:rsid w:val="007F3A57"/>
    <w:rsid w:val="007F3E29"/>
    <w:rsid w:val="007F3F86"/>
    <w:rsid w:val="007F58D3"/>
    <w:rsid w:val="007F6A6B"/>
    <w:rsid w:val="007F6D72"/>
    <w:rsid w:val="007F7DC7"/>
    <w:rsid w:val="00801DE1"/>
    <w:rsid w:val="00802D90"/>
    <w:rsid w:val="00802EC4"/>
    <w:rsid w:val="00802EE9"/>
    <w:rsid w:val="00803010"/>
    <w:rsid w:val="0080321F"/>
    <w:rsid w:val="0080572C"/>
    <w:rsid w:val="0080585E"/>
    <w:rsid w:val="0080663A"/>
    <w:rsid w:val="00806A73"/>
    <w:rsid w:val="00806F27"/>
    <w:rsid w:val="008070B6"/>
    <w:rsid w:val="00807247"/>
    <w:rsid w:val="008072AE"/>
    <w:rsid w:val="0080751C"/>
    <w:rsid w:val="00807AC2"/>
    <w:rsid w:val="00812A68"/>
    <w:rsid w:val="00812C05"/>
    <w:rsid w:val="008132BD"/>
    <w:rsid w:val="00814867"/>
    <w:rsid w:val="00814ED5"/>
    <w:rsid w:val="00816819"/>
    <w:rsid w:val="00816918"/>
    <w:rsid w:val="00817E45"/>
    <w:rsid w:val="008205D4"/>
    <w:rsid w:val="00820D0A"/>
    <w:rsid w:val="0082148D"/>
    <w:rsid w:val="00821D02"/>
    <w:rsid w:val="0082260C"/>
    <w:rsid w:val="00823CA6"/>
    <w:rsid w:val="008253ED"/>
    <w:rsid w:val="00826479"/>
    <w:rsid w:val="0082661E"/>
    <w:rsid w:val="00826CD4"/>
    <w:rsid w:val="0082773D"/>
    <w:rsid w:val="00827E68"/>
    <w:rsid w:val="00831BF5"/>
    <w:rsid w:val="00831DC7"/>
    <w:rsid w:val="00831E1D"/>
    <w:rsid w:val="0083231A"/>
    <w:rsid w:val="00833074"/>
    <w:rsid w:val="008346DD"/>
    <w:rsid w:val="00835E08"/>
    <w:rsid w:val="0083718B"/>
    <w:rsid w:val="008378A5"/>
    <w:rsid w:val="00837D0D"/>
    <w:rsid w:val="008401E0"/>
    <w:rsid w:val="008404C3"/>
    <w:rsid w:val="008409A7"/>
    <w:rsid w:val="00840BFD"/>
    <w:rsid w:val="00842B4F"/>
    <w:rsid w:val="008432F4"/>
    <w:rsid w:val="00843911"/>
    <w:rsid w:val="008448A2"/>
    <w:rsid w:val="00845105"/>
    <w:rsid w:val="00845B3D"/>
    <w:rsid w:val="00845E80"/>
    <w:rsid w:val="00846465"/>
    <w:rsid w:val="00846573"/>
    <w:rsid w:val="0084768C"/>
    <w:rsid w:val="008509C4"/>
    <w:rsid w:val="00851000"/>
    <w:rsid w:val="0085200A"/>
    <w:rsid w:val="00855F12"/>
    <w:rsid w:val="00856ACA"/>
    <w:rsid w:val="00860154"/>
    <w:rsid w:val="00861A51"/>
    <w:rsid w:val="00861C7D"/>
    <w:rsid w:val="008624AE"/>
    <w:rsid w:val="008649CA"/>
    <w:rsid w:val="00864A67"/>
    <w:rsid w:val="008651F2"/>
    <w:rsid w:val="008654A7"/>
    <w:rsid w:val="00866514"/>
    <w:rsid w:val="00866932"/>
    <w:rsid w:val="00866C11"/>
    <w:rsid w:val="008679F7"/>
    <w:rsid w:val="00867E74"/>
    <w:rsid w:val="008701E3"/>
    <w:rsid w:val="00870253"/>
    <w:rsid w:val="00870CF5"/>
    <w:rsid w:val="00871713"/>
    <w:rsid w:val="008717C1"/>
    <w:rsid w:val="00872F44"/>
    <w:rsid w:val="00873002"/>
    <w:rsid w:val="00874319"/>
    <w:rsid w:val="00875094"/>
    <w:rsid w:val="008760EA"/>
    <w:rsid w:val="00876698"/>
    <w:rsid w:val="00876D44"/>
    <w:rsid w:val="008775E7"/>
    <w:rsid w:val="00877977"/>
    <w:rsid w:val="00880B8A"/>
    <w:rsid w:val="00880C63"/>
    <w:rsid w:val="00881642"/>
    <w:rsid w:val="00881C2F"/>
    <w:rsid w:val="008821F9"/>
    <w:rsid w:val="008840E3"/>
    <w:rsid w:val="00885955"/>
    <w:rsid w:val="00885A01"/>
    <w:rsid w:val="00885DDA"/>
    <w:rsid w:val="008866F9"/>
    <w:rsid w:val="00886BB4"/>
    <w:rsid w:val="0088755E"/>
    <w:rsid w:val="00887DBD"/>
    <w:rsid w:val="00890713"/>
    <w:rsid w:val="008909E9"/>
    <w:rsid w:val="008914F0"/>
    <w:rsid w:val="00891A69"/>
    <w:rsid w:val="008934D2"/>
    <w:rsid w:val="00893D69"/>
    <w:rsid w:val="00894588"/>
    <w:rsid w:val="00895271"/>
    <w:rsid w:val="00895553"/>
    <w:rsid w:val="00895A84"/>
    <w:rsid w:val="0089628E"/>
    <w:rsid w:val="008969A5"/>
    <w:rsid w:val="00896D3E"/>
    <w:rsid w:val="00897519"/>
    <w:rsid w:val="00897BE0"/>
    <w:rsid w:val="00897CC8"/>
    <w:rsid w:val="00897D8C"/>
    <w:rsid w:val="008A21B0"/>
    <w:rsid w:val="008A22D1"/>
    <w:rsid w:val="008A2DBA"/>
    <w:rsid w:val="008A47AE"/>
    <w:rsid w:val="008A4BFE"/>
    <w:rsid w:val="008A4E01"/>
    <w:rsid w:val="008A52FD"/>
    <w:rsid w:val="008A5C97"/>
    <w:rsid w:val="008A6EB6"/>
    <w:rsid w:val="008A783B"/>
    <w:rsid w:val="008A7F14"/>
    <w:rsid w:val="008B05A1"/>
    <w:rsid w:val="008B2648"/>
    <w:rsid w:val="008B267D"/>
    <w:rsid w:val="008B2D6A"/>
    <w:rsid w:val="008B2F3F"/>
    <w:rsid w:val="008B340D"/>
    <w:rsid w:val="008B51CB"/>
    <w:rsid w:val="008B6CA2"/>
    <w:rsid w:val="008C082D"/>
    <w:rsid w:val="008C1283"/>
    <w:rsid w:val="008C13C5"/>
    <w:rsid w:val="008C2716"/>
    <w:rsid w:val="008C2831"/>
    <w:rsid w:val="008C284A"/>
    <w:rsid w:val="008C3184"/>
    <w:rsid w:val="008C35E9"/>
    <w:rsid w:val="008C47B8"/>
    <w:rsid w:val="008C4C99"/>
    <w:rsid w:val="008C5F2C"/>
    <w:rsid w:val="008C6846"/>
    <w:rsid w:val="008D0B4E"/>
    <w:rsid w:val="008D1077"/>
    <w:rsid w:val="008D10B2"/>
    <w:rsid w:val="008D409A"/>
    <w:rsid w:val="008D43CE"/>
    <w:rsid w:val="008D6F2C"/>
    <w:rsid w:val="008D714A"/>
    <w:rsid w:val="008E20AD"/>
    <w:rsid w:val="008E289E"/>
    <w:rsid w:val="008E53A7"/>
    <w:rsid w:val="008F0416"/>
    <w:rsid w:val="008F2285"/>
    <w:rsid w:val="008F26CE"/>
    <w:rsid w:val="008F277A"/>
    <w:rsid w:val="008F30AE"/>
    <w:rsid w:val="008F340E"/>
    <w:rsid w:val="008F4ECC"/>
    <w:rsid w:val="008F570B"/>
    <w:rsid w:val="008F5F9D"/>
    <w:rsid w:val="008F6D7F"/>
    <w:rsid w:val="00900DCD"/>
    <w:rsid w:val="00902988"/>
    <w:rsid w:val="00904FEC"/>
    <w:rsid w:val="0090528D"/>
    <w:rsid w:val="00905DBA"/>
    <w:rsid w:val="00906172"/>
    <w:rsid w:val="009070F4"/>
    <w:rsid w:val="0091199B"/>
    <w:rsid w:val="00911D07"/>
    <w:rsid w:val="009133A3"/>
    <w:rsid w:val="00913559"/>
    <w:rsid w:val="00913B61"/>
    <w:rsid w:val="0091420E"/>
    <w:rsid w:val="00914448"/>
    <w:rsid w:val="00914BAE"/>
    <w:rsid w:val="00916AB9"/>
    <w:rsid w:val="00917158"/>
    <w:rsid w:val="009177E2"/>
    <w:rsid w:val="00922CB4"/>
    <w:rsid w:val="0092328E"/>
    <w:rsid w:val="009234B4"/>
    <w:rsid w:val="009235E1"/>
    <w:rsid w:val="00924919"/>
    <w:rsid w:val="0092593E"/>
    <w:rsid w:val="009261B1"/>
    <w:rsid w:val="00926582"/>
    <w:rsid w:val="0092768E"/>
    <w:rsid w:val="00927BCF"/>
    <w:rsid w:val="00927C4E"/>
    <w:rsid w:val="0093009B"/>
    <w:rsid w:val="00930CDD"/>
    <w:rsid w:val="00931096"/>
    <w:rsid w:val="00932A06"/>
    <w:rsid w:val="00933015"/>
    <w:rsid w:val="00933189"/>
    <w:rsid w:val="0093342E"/>
    <w:rsid w:val="00933703"/>
    <w:rsid w:val="00933A32"/>
    <w:rsid w:val="00933B6B"/>
    <w:rsid w:val="00933E31"/>
    <w:rsid w:val="00936617"/>
    <w:rsid w:val="00936E90"/>
    <w:rsid w:val="00937368"/>
    <w:rsid w:val="00937A65"/>
    <w:rsid w:val="00937FDB"/>
    <w:rsid w:val="0094280C"/>
    <w:rsid w:val="00943934"/>
    <w:rsid w:val="00945AA9"/>
    <w:rsid w:val="00945BCE"/>
    <w:rsid w:val="00947219"/>
    <w:rsid w:val="009473A9"/>
    <w:rsid w:val="00947AFA"/>
    <w:rsid w:val="009502C1"/>
    <w:rsid w:val="009505D3"/>
    <w:rsid w:val="00950B1A"/>
    <w:rsid w:val="00951C6A"/>
    <w:rsid w:val="00951EB3"/>
    <w:rsid w:val="00952AC4"/>
    <w:rsid w:val="00953623"/>
    <w:rsid w:val="009538BD"/>
    <w:rsid w:val="00953917"/>
    <w:rsid w:val="0095515B"/>
    <w:rsid w:val="0095537D"/>
    <w:rsid w:val="00955B44"/>
    <w:rsid w:val="009565E2"/>
    <w:rsid w:val="00960451"/>
    <w:rsid w:val="009608E3"/>
    <w:rsid w:val="009613C5"/>
    <w:rsid w:val="00961505"/>
    <w:rsid w:val="009618F4"/>
    <w:rsid w:val="00962267"/>
    <w:rsid w:val="009626FA"/>
    <w:rsid w:val="00962F23"/>
    <w:rsid w:val="0096387C"/>
    <w:rsid w:val="00963F54"/>
    <w:rsid w:val="009647AB"/>
    <w:rsid w:val="00964EB1"/>
    <w:rsid w:val="00964FD1"/>
    <w:rsid w:val="0096580B"/>
    <w:rsid w:val="00966250"/>
    <w:rsid w:val="0096646E"/>
    <w:rsid w:val="00966E86"/>
    <w:rsid w:val="009671D7"/>
    <w:rsid w:val="0096738C"/>
    <w:rsid w:val="009678E8"/>
    <w:rsid w:val="00970E5D"/>
    <w:rsid w:val="00970F88"/>
    <w:rsid w:val="009712A4"/>
    <w:rsid w:val="0097244D"/>
    <w:rsid w:val="00975BDB"/>
    <w:rsid w:val="00976470"/>
    <w:rsid w:val="00977B0F"/>
    <w:rsid w:val="00980852"/>
    <w:rsid w:val="00980CCE"/>
    <w:rsid w:val="00982234"/>
    <w:rsid w:val="00983B46"/>
    <w:rsid w:val="00984932"/>
    <w:rsid w:val="00985ECF"/>
    <w:rsid w:val="009865C7"/>
    <w:rsid w:val="00986CCA"/>
    <w:rsid w:val="009877A7"/>
    <w:rsid w:val="009922B7"/>
    <w:rsid w:val="00992E24"/>
    <w:rsid w:val="00993ABB"/>
    <w:rsid w:val="00993B73"/>
    <w:rsid w:val="009955FA"/>
    <w:rsid w:val="009967A8"/>
    <w:rsid w:val="00996987"/>
    <w:rsid w:val="00996B97"/>
    <w:rsid w:val="00996CDF"/>
    <w:rsid w:val="009A04C3"/>
    <w:rsid w:val="009A127E"/>
    <w:rsid w:val="009A1F58"/>
    <w:rsid w:val="009A2352"/>
    <w:rsid w:val="009A397E"/>
    <w:rsid w:val="009A4A4A"/>
    <w:rsid w:val="009A4A63"/>
    <w:rsid w:val="009A4E38"/>
    <w:rsid w:val="009A5667"/>
    <w:rsid w:val="009A5D17"/>
    <w:rsid w:val="009A7185"/>
    <w:rsid w:val="009B020D"/>
    <w:rsid w:val="009B03E9"/>
    <w:rsid w:val="009B0409"/>
    <w:rsid w:val="009B05AB"/>
    <w:rsid w:val="009B177B"/>
    <w:rsid w:val="009B2AF3"/>
    <w:rsid w:val="009B3BEF"/>
    <w:rsid w:val="009B40AD"/>
    <w:rsid w:val="009C0433"/>
    <w:rsid w:val="009C0CCF"/>
    <w:rsid w:val="009C1B9F"/>
    <w:rsid w:val="009C233E"/>
    <w:rsid w:val="009C239B"/>
    <w:rsid w:val="009C271D"/>
    <w:rsid w:val="009C3C1C"/>
    <w:rsid w:val="009C45A7"/>
    <w:rsid w:val="009C59C2"/>
    <w:rsid w:val="009C64D5"/>
    <w:rsid w:val="009C73C4"/>
    <w:rsid w:val="009C76E6"/>
    <w:rsid w:val="009D0E96"/>
    <w:rsid w:val="009D1DAB"/>
    <w:rsid w:val="009D388B"/>
    <w:rsid w:val="009D4686"/>
    <w:rsid w:val="009D4A6F"/>
    <w:rsid w:val="009D4FFA"/>
    <w:rsid w:val="009D5033"/>
    <w:rsid w:val="009D52D4"/>
    <w:rsid w:val="009D5E5B"/>
    <w:rsid w:val="009D61E3"/>
    <w:rsid w:val="009D6926"/>
    <w:rsid w:val="009E02C2"/>
    <w:rsid w:val="009E10B4"/>
    <w:rsid w:val="009E2153"/>
    <w:rsid w:val="009E3AF1"/>
    <w:rsid w:val="009E3D2C"/>
    <w:rsid w:val="009E47B3"/>
    <w:rsid w:val="009E4A07"/>
    <w:rsid w:val="009E5BF1"/>
    <w:rsid w:val="009E6811"/>
    <w:rsid w:val="009E7453"/>
    <w:rsid w:val="009E7554"/>
    <w:rsid w:val="009F03C9"/>
    <w:rsid w:val="009F0C1D"/>
    <w:rsid w:val="009F2FF3"/>
    <w:rsid w:val="009F3446"/>
    <w:rsid w:val="009F38B3"/>
    <w:rsid w:val="009F4089"/>
    <w:rsid w:val="009F46F1"/>
    <w:rsid w:val="009F4E08"/>
    <w:rsid w:val="009F51D1"/>
    <w:rsid w:val="009F6482"/>
    <w:rsid w:val="009F730C"/>
    <w:rsid w:val="00A00097"/>
    <w:rsid w:val="00A02152"/>
    <w:rsid w:val="00A026F3"/>
    <w:rsid w:val="00A034D3"/>
    <w:rsid w:val="00A04FE8"/>
    <w:rsid w:val="00A05012"/>
    <w:rsid w:val="00A06F36"/>
    <w:rsid w:val="00A07A60"/>
    <w:rsid w:val="00A1234A"/>
    <w:rsid w:val="00A129AA"/>
    <w:rsid w:val="00A14782"/>
    <w:rsid w:val="00A160EA"/>
    <w:rsid w:val="00A21428"/>
    <w:rsid w:val="00A224CB"/>
    <w:rsid w:val="00A23B55"/>
    <w:rsid w:val="00A2545C"/>
    <w:rsid w:val="00A25F54"/>
    <w:rsid w:val="00A27670"/>
    <w:rsid w:val="00A3010C"/>
    <w:rsid w:val="00A30424"/>
    <w:rsid w:val="00A30701"/>
    <w:rsid w:val="00A3110C"/>
    <w:rsid w:val="00A31564"/>
    <w:rsid w:val="00A32826"/>
    <w:rsid w:val="00A33407"/>
    <w:rsid w:val="00A3461A"/>
    <w:rsid w:val="00A34A80"/>
    <w:rsid w:val="00A35898"/>
    <w:rsid w:val="00A35D71"/>
    <w:rsid w:val="00A36A64"/>
    <w:rsid w:val="00A37416"/>
    <w:rsid w:val="00A37A08"/>
    <w:rsid w:val="00A40627"/>
    <w:rsid w:val="00A40B0C"/>
    <w:rsid w:val="00A415C6"/>
    <w:rsid w:val="00A430CC"/>
    <w:rsid w:val="00A43972"/>
    <w:rsid w:val="00A45429"/>
    <w:rsid w:val="00A458CB"/>
    <w:rsid w:val="00A460EC"/>
    <w:rsid w:val="00A47D43"/>
    <w:rsid w:val="00A47E4A"/>
    <w:rsid w:val="00A47F5D"/>
    <w:rsid w:val="00A506FD"/>
    <w:rsid w:val="00A509C2"/>
    <w:rsid w:val="00A511D0"/>
    <w:rsid w:val="00A513A0"/>
    <w:rsid w:val="00A513C9"/>
    <w:rsid w:val="00A514CE"/>
    <w:rsid w:val="00A51792"/>
    <w:rsid w:val="00A51AD1"/>
    <w:rsid w:val="00A51B73"/>
    <w:rsid w:val="00A527D2"/>
    <w:rsid w:val="00A5457F"/>
    <w:rsid w:val="00A55F43"/>
    <w:rsid w:val="00A56DEF"/>
    <w:rsid w:val="00A571C8"/>
    <w:rsid w:val="00A57307"/>
    <w:rsid w:val="00A57792"/>
    <w:rsid w:val="00A6194B"/>
    <w:rsid w:val="00A62979"/>
    <w:rsid w:val="00A6334E"/>
    <w:rsid w:val="00A63570"/>
    <w:rsid w:val="00A63713"/>
    <w:rsid w:val="00A63E40"/>
    <w:rsid w:val="00A63EFF"/>
    <w:rsid w:val="00A64B14"/>
    <w:rsid w:val="00A6514A"/>
    <w:rsid w:val="00A65433"/>
    <w:rsid w:val="00A654F0"/>
    <w:rsid w:val="00A65A9D"/>
    <w:rsid w:val="00A65ADA"/>
    <w:rsid w:val="00A67491"/>
    <w:rsid w:val="00A67509"/>
    <w:rsid w:val="00A67F69"/>
    <w:rsid w:val="00A67FDB"/>
    <w:rsid w:val="00A70C09"/>
    <w:rsid w:val="00A7150B"/>
    <w:rsid w:val="00A71A08"/>
    <w:rsid w:val="00A7409C"/>
    <w:rsid w:val="00A74AE7"/>
    <w:rsid w:val="00A755F8"/>
    <w:rsid w:val="00A75FC2"/>
    <w:rsid w:val="00A76060"/>
    <w:rsid w:val="00A76B7D"/>
    <w:rsid w:val="00A77433"/>
    <w:rsid w:val="00A77B2C"/>
    <w:rsid w:val="00A77E5C"/>
    <w:rsid w:val="00A80996"/>
    <w:rsid w:val="00A82555"/>
    <w:rsid w:val="00A829CE"/>
    <w:rsid w:val="00A8320E"/>
    <w:rsid w:val="00A83820"/>
    <w:rsid w:val="00A8449C"/>
    <w:rsid w:val="00A84608"/>
    <w:rsid w:val="00A84C6B"/>
    <w:rsid w:val="00A85EB4"/>
    <w:rsid w:val="00A87414"/>
    <w:rsid w:val="00A87889"/>
    <w:rsid w:val="00A87A46"/>
    <w:rsid w:val="00A9133D"/>
    <w:rsid w:val="00A91751"/>
    <w:rsid w:val="00A928B3"/>
    <w:rsid w:val="00A92FE5"/>
    <w:rsid w:val="00A93408"/>
    <w:rsid w:val="00A948DF"/>
    <w:rsid w:val="00A94C2B"/>
    <w:rsid w:val="00A95529"/>
    <w:rsid w:val="00A95C81"/>
    <w:rsid w:val="00A95E7D"/>
    <w:rsid w:val="00A96C77"/>
    <w:rsid w:val="00A977A3"/>
    <w:rsid w:val="00AA0870"/>
    <w:rsid w:val="00AA0C2B"/>
    <w:rsid w:val="00AA0CE5"/>
    <w:rsid w:val="00AA14C3"/>
    <w:rsid w:val="00AA25BC"/>
    <w:rsid w:val="00AA3E77"/>
    <w:rsid w:val="00AA4FFD"/>
    <w:rsid w:val="00AA5B3D"/>
    <w:rsid w:val="00AB0FCE"/>
    <w:rsid w:val="00AB2125"/>
    <w:rsid w:val="00AB27A0"/>
    <w:rsid w:val="00AB2A1F"/>
    <w:rsid w:val="00AB2D8F"/>
    <w:rsid w:val="00AB362E"/>
    <w:rsid w:val="00AB4480"/>
    <w:rsid w:val="00AB45B8"/>
    <w:rsid w:val="00AB4AC7"/>
    <w:rsid w:val="00AB5C35"/>
    <w:rsid w:val="00AB607A"/>
    <w:rsid w:val="00AB613E"/>
    <w:rsid w:val="00AB6955"/>
    <w:rsid w:val="00AC0A82"/>
    <w:rsid w:val="00AC179E"/>
    <w:rsid w:val="00AC27A8"/>
    <w:rsid w:val="00AC28A0"/>
    <w:rsid w:val="00AC2A31"/>
    <w:rsid w:val="00AC2E74"/>
    <w:rsid w:val="00AC2FFA"/>
    <w:rsid w:val="00AC475D"/>
    <w:rsid w:val="00AC4D8B"/>
    <w:rsid w:val="00AC4FC2"/>
    <w:rsid w:val="00AC5584"/>
    <w:rsid w:val="00AC756B"/>
    <w:rsid w:val="00AD029B"/>
    <w:rsid w:val="00AD03A9"/>
    <w:rsid w:val="00AD1954"/>
    <w:rsid w:val="00AD2582"/>
    <w:rsid w:val="00AD3127"/>
    <w:rsid w:val="00AD36EC"/>
    <w:rsid w:val="00AD3D55"/>
    <w:rsid w:val="00AD401D"/>
    <w:rsid w:val="00AD47C3"/>
    <w:rsid w:val="00AD49AF"/>
    <w:rsid w:val="00AD4CEE"/>
    <w:rsid w:val="00AD540D"/>
    <w:rsid w:val="00AD5617"/>
    <w:rsid w:val="00AD6FD7"/>
    <w:rsid w:val="00AE0A4B"/>
    <w:rsid w:val="00AE4654"/>
    <w:rsid w:val="00AE5565"/>
    <w:rsid w:val="00AE637B"/>
    <w:rsid w:val="00AE6977"/>
    <w:rsid w:val="00AE734B"/>
    <w:rsid w:val="00AF09DB"/>
    <w:rsid w:val="00AF0E86"/>
    <w:rsid w:val="00AF2BA5"/>
    <w:rsid w:val="00AF354E"/>
    <w:rsid w:val="00AF40E6"/>
    <w:rsid w:val="00AF5B5D"/>
    <w:rsid w:val="00AF5F69"/>
    <w:rsid w:val="00B005C0"/>
    <w:rsid w:val="00B00B28"/>
    <w:rsid w:val="00B01944"/>
    <w:rsid w:val="00B01F86"/>
    <w:rsid w:val="00B02F2E"/>
    <w:rsid w:val="00B05667"/>
    <w:rsid w:val="00B058E0"/>
    <w:rsid w:val="00B062CA"/>
    <w:rsid w:val="00B06E2B"/>
    <w:rsid w:val="00B06FEB"/>
    <w:rsid w:val="00B0707F"/>
    <w:rsid w:val="00B07332"/>
    <w:rsid w:val="00B074AB"/>
    <w:rsid w:val="00B07A4D"/>
    <w:rsid w:val="00B1047F"/>
    <w:rsid w:val="00B12266"/>
    <w:rsid w:val="00B14E8D"/>
    <w:rsid w:val="00B15AD8"/>
    <w:rsid w:val="00B15D0F"/>
    <w:rsid w:val="00B15D65"/>
    <w:rsid w:val="00B1616A"/>
    <w:rsid w:val="00B1632D"/>
    <w:rsid w:val="00B1650A"/>
    <w:rsid w:val="00B206C2"/>
    <w:rsid w:val="00B2094F"/>
    <w:rsid w:val="00B2141B"/>
    <w:rsid w:val="00B21FE6"/>
    <w:rsid w:val="00B24CF3"/>
    <w:rsid w:val="00B2786B"/>
    <w:rsid w:val="00B27BE3"/>
    <w:rsid w:val="00B304CF"/>
    <w:rsid w:val="00B30547"/>
    <w:rsid w:val="00B30B4D"/>
    <w:rsid w:val="00B30FC1"/>
    <w:rsid w:val="00B32050"/>
    <w:rsid w:val="00B3213F"/>
    <w:rsid w:val="00B3268E"/>
    <w:rsid w:val="00B3303D"/>
    <w:rsid w:val="00B33647"/>
    <w:rsid w:val="00B3406C"/>
    <w:rsid w:val="00B34751"/>
    <w:rsid w:val="00B347E6"/>
    <w:rsid w:val="00B3593B"/>
    <w:rsid w:val="00B35A6F"/>
    <w:rsid w:val="00B36339"/>
    <w:rsid w:val="00B36947"/>
    <w:rsid w:val="00B36E4A"/>
    <w:rsid w:val="00B3780E"/>
    <w:rsid w:val="00B37BA4"/>
    <w:rsid w:val="00B41E1F"/>
    <w:rsid w:val="00B421C2"/>
    <w:rsid w:val="00B42965"/>
    <w:rsid w:val="00B42E78"/>
    <w:rsid w:val="00B4315E"/>
    <w:rsid w:val="00B450FA"/>
    <w:rsid w:val="00B45A34"/>
    <w:rsid w:val="00B45CE2"/>
    <w:rsid w:val="00B4684A"/>
    <w:rsid w:val="00B46E5F"/>
    <w:rsid w:val="00B5021F"/>
    <w:rsid w:val="00B502F8"/>
    <w:rsid w:val="00B50661"/>
    <w:rsid w:val="00B5094C"/>
    <w:rsid w:val="00B51BFC"/>
    <w:rsid w:val="00B51C45"/>
    <w:rsid w:val="00B51F48"/>
    <w:rsid w:val="00B53A9F"/>
    <w:rsid w:val="00B53EEF"/>
    <w:rsid w:val="00B55421"/>
    <w:rsid w:val="00B5556A"/>
    <w:rsid w:val="00B55EB2"/>
    <w:rsid w:val="00B55F24"/>
    <w:rsid w:val="00B563C4"/>
    <w:rsid w:val="00B56A19"/>
    <w:rsid w:val="00B573AE"/>
    <w:rsid w:val="00B60944"/>
    <w:rsid w:val="00B619DC"/>
    <w:rsid w:val="00B61B9D"/>
    <w:rsid w:val="00B61C75"/>
    <w:rsid w:val="00B623C4"/>
    <w:rsid w:val="00B629F9"/>
    <w:rsid w:val="00B62EA1"/>
    <w:rsid w:val="00B62FD6"/>
    <w:rsid w:val="00B63A54"/>
    <w:rsid w:val="00B64AB6"/>
    <w:rsid w:val="00B65598"/>
    <w:rsid w:val="00B67C5B"/>
    <w:rsid w:val="00B67ED9"/>
    <w:rsid w:val="00B700AE"/>
    <w:rsid w:val="00B700F0"/>
    <w:rsid w:val="00B72128"/>
    <w:rsid w:val="00B7286A"/>
    <w:rsid w:val="00B741C4"/>
    <w:rsid w:val="00B7427B"/>
    <w:rsid w:val="00B74538"/>
    <w:rsid w:val="00B7462B"/>
    <w:rsid w:val="00B74852"/>
    <w:rsid w:val="00B74BD0"/>
    <w:rsid w:val="00B74CCA"/>
    <w:rsid w:val="00B76B6A"/>
    <w:rsid w:val="00B76E53"/>
    <w:rsid w:val="00B772C5"/>
    <w:rsid w:val="00B77643"/>
    <w:rsid w:val="00B77804"/>
    <w:rsid w:val="00B80C31"/>
    <w:rsid w:val="00B81BE7"/>
    <w:rsid w:val="00B81CB0"/>
    <w:rsid w:val="00B81E47"/>
    <w:rsid w:val="00B81F2F"/>
    <w:rsid w:val="00B838E5"/>
    <w:rsid w:val="00B83BB7"/>
    <w:rsid w:val="00B84857"/>
    <w:rsid w:val="00B84CDD"/>
    <w:rsid w:val="00B85BA3"/>
    <w:rsid w:val="00B865A1"/>
    <w:rsid w:val="00B906D7"/>
    <w:rsid w:val="00B90920"/>
    <w:rsid w:val="00B91A46"/>
    <w:rsid w:val="00B91C1D"/>
    <w:rsid w:val="00B91E7B"/>
    <w:rsid w:val="00B92B5B"/>
    <w:rsid w:val="00B94950"/>
    <w:rsid w:val="00B95BAA"/>
    <w:rsid w:val="00B96229"/>
    <w:rsid w:val="00B969CE"/>
    <w:rsid w:val="00B96C7B"/>
    <w:rsid w:val="00B97348"/>
    <w:rsid w:val="00BA01F2"/>
    <w:rsid w:val="00BA06B0"/>
    <w:rsid w:val="00BA1496"/>
    <w:rsid w:val="00BA16E5"/>
    <w:rsid w:val="00BA28C8"/>
    <w:rsid w:val="00BA4143"/>
    <w:rsid w:val="00BA47FA"/>
    <w:rsid w:val="00BA5B78"/>
    <w:rsid w:val="00BA6926"/>
    <w:rsid w:val="00BA713E"/>
    <w:rsid w:val="00BB18E6"/>
    <w:rsid w:val="00BB38CF"/>
    <w:rsid w:val="00BB3BF8"/>
    <w:rsid w:val="00BB45E1"/>
    <w:rsid w:val="00BB506C"/>
    <w:rsid w:val="00BB51FB"/>
    <w:rsid w:val="00BB7967"/>
    <w:rsid w:val="00BC0E13"/>
    <w:rsid w:val="00BC1313"/>
    <w:rsid w:val="00BC1FB1"/>
    <w:rsid w:val="00BC21E6"/>
    <w:rsid w:val="00BC2460"/>
    <w:rsid w:val="00BC34CC"/>
    <w:rsid w:val="00BC38B4"/>
    <w:rsid w:val="00BC3FF5"/>
    <w:rsid w:val="00BC4A3A"/>
    <w:rsid w:val="00BC7CCF"/>
    <w:rsid w:val="00BC7FE7"/>
    <w:rsid w:val="00BD03B0"/>
    <w:rsid w:val="00BD0962"/>
    <w:rsid w:val="00BD1775"/>
    <w:rsid w:val="00BD2D21"/>
    <w:rsid w:val="00BD3B0E"/>
    <w:rsid w:val="00BD3BD9"/>
    <w:rsid w:val="00BD3F2B"/>
    <w:rsid w:val="00BD4347"/>
    <w:rsid w:val="00BD51AB"/>
    <w:rsid w:val="00BD674A"/>
    <w:rsid w:val="00BD7044"/>
    <w:rsid w:val="00BD7141"/>
    <w:rsid w:val="00BD798C"/>
    <w:rsid w:val="00BE0DB9"/>
    <w:rsid w:val="00BE20E0"/>
    <w:rsid w:val="00BE311A"/>
    <w:rsid w:val="00BE342A"/>
    <w:rsid w:val="00BE381E"/>
    <w:rsid w:val="00BE484C"/>
    <w:rsid w:val="00BE5E4C"/>
    <w:rsid w:val="00BE6D9C"/>
    <w:rsid w:val="00BE7A20"/>
    <w:rsid w:val="00BE7EF7"/>
    <w:rsid w:val="00BF0F49"/>
    <w:rsid w:val="00BF1239"/>
    <w:rsid w:val="00BF1332"/>
    <w:rsid w:val="00BF1CF9"/>
    <w:rsid w:val="00BF1D61"/>
    <w:rsid w:val="00BF2245"/>
    <w:rsid w:val="00BF38EA"/>
    <w:rsid w:val="00BF3FD5"/>
    <w:rsid w:val="00BF48DC"/>
    <w:rsid w:val="00BF49A7"/>
    <w:rsid w:val="00BF4AE5"/>
    <w:rsid w:val="00BF5080"/>
    <w:rsid w:val="00C0042F"/>
    <w:rsid w:val="00C00E06"/>
    <w:rsid w:val="00C0236F"/>
    <w:rsid w:val="00C029AC"/>
    <w:rsid w:val="00C04427"/>
    <w:rsid w:val="00C05F91"/>
    <w:rsid w:val="00C06CDE"/>
    <w:rsid w:val="00C106AB"/>
    <w:rsid w:val="00C1181F"/>
    <w:rsid w:val="00C154BE"/>
    <w:rsid w:val="00C158A5"/>
    <w:rsid w:val="00C169A2"/>
    <w:rsid w:val="00C2083E"/>
    <w:rsid w:val="00C2103D"/>
    <w:rsid w:val="00C21982"/>
    <w:rsid w:val="00C21EF8"/>
    <w:rsid w:val="00C22CFF"/>
    <w:rsid w:val="00C23F76"/>
    <w:rsid w:val="00C265F8"/>
    <w:rsid w:val="00C3050D"/>
    <w:rsid w:val="00C317F6"/>
    <w:rsid w:val="00C31BF3"/>
    <w:rsid w:val="00C329D9"/>
    <w:rsid w:val="00C342EE"/>
    <w:rsid w:val="00C35816"/>
    <w:rsid w:val="00C3665A"/>
    <w:rsid w:val="00C36F09"/>
    <w:rsid w:val="00C40359"/>
    <w:rsid w:val="00C40F3A"/>
    <w:rsid w:val="00C41EED"/>
    <w:rsid w:val="00C4426A"/>
    <w:rsid w:val="00C44738"/>
    <w:rsid w:val="00C44CE5"/>
    <w:rsid w:val="00C450B4"/>
    <w:rsid w:val="00C450E6"/>
    <w:rsid w:val="00C45A0B"/>
    <w:rsid w:val="00C46B86"/>
    <w:rsid w:val="00C478B1"/>
    <w:rsid w:val="00C47F82"/>
    <w:rsid w:val="00C501FC"/>
    <w:rsid w:val="00C5042B"/>
    <w:rsid w:val="00C5119D"/>
    <w:rsid w:val="00C5161A"/>
    <w:rsid w:val="00C516C7"/>
    <w:rsid w:val="00C51807"/>
    <w:rsid w:val="00C5216F"/>
    <w:rsid w:val="00C530C5"/>
    <w:rsid w:val="00C54880"/>
    <w:rsid w:val="00C5657F"/>
    <w:rsid w:val="00C56890"/>
    <w:rsid w:val="00C56BDA"/>
    <w:rsid w:val="00C56DB5"/>
    <w:rsid w:val="00C57F52"/>
    <w:rsid w:val="00C60F1A"/>
    <w:rsid w:val="00C617F9"/>
    <w:rsid w:val="00C61FA6"/>
    <w:rsid w:val="00C61FB6"/>
    <w:rsid w:val="00C62F8A"/>
    <w:rsid w:val="00C639E2"/>
    <w:rsid w:val="00C63C37"/>
    <w:rsid w:val="00C64030"/>
    <w:rsid w:val="00C65600"/>
    <w:rsid w:val="00C667E9"/>
    <w:rsid w:val="00C67EE2"/>
    <w:rsid w:val="00C67F75"/>
    <w:rsid w:val="00C720EB"/>
    <w:rsid w:val="00C72103"/>
    <w:rsid w:val="00C73AD1"/>
    <w:rsid w:val="00C74CE1"/>
    <w:rsid w:val="00C75979"/>
    <w:rsid w:val="00C75D8B"/>
    <w:rsid w:val="00C77407"/>
    <w:rsid w:val="00C77DE6"/>
    <w:rsid w:val="00C804E6"/>
    <w:rsid w:val="00C834C8"/>
    <w:rsid w:val="00C8501F"/>
    <w:rsid w:val="00C85E0B"/>
    <w:rsid w:val="00C86388"/>
    <w:rsid w:val="00C86521"/>
    <w:rsid w:val="00C8756B"/>
    <w:rsid w:val="00C879DA"/>
    <w:rsid w:val="00C90D0A"/>
    <w:rsid w:val="00C911DD"/>
    <w:rsid w:val="00C925FB"/>
    <w:rsid w:val="00C94D6A"/>
    <w:rsid w:val="00C95F51"/>
    <w:rsid w:val="00C96430"/>
    <w:rsid w:val="00C9689B"/>
    <w:rsid w:val="00C96CCB"/>
    <w:rsid w:val="00C96F44"/>
    <w:rsid w:val="00CA0432"/>
    <w:rsid w:val="00CA24FB"/>
    <w:rsid w:val="00CA29AF"/>
    <w:rsid w:val="00CA2B43"/>
    <w:rsid w:val="00CA3CF6"/>
    <w:rsid w:val="00CA40D7"/>
    <w:rsid w:val="00CA4F4D"/>
    <w:rsid w:val="00CA5127"/>
    <w:rsid w:val="00CA5D8F"/>
    <w:rsid w:val="00CA7AEF"/>
    <w:rsid w:val="00CB1A68"/>
    <w:rsid w:val="00CB24E9"/>
    <w:rsid w:val="00CB2EC2"/>
    <w:rsid w:val="00CB317C"/>
    <w:rsid w:val="00CB3812"/>
    <w:rsid w:val="00CB3DEA"/>
    <w:rsid w:val="00CB4A2D"/>
    <w:rsid w:val="00CB5B7C"/>
    <w:rsid w:val="00CB63C2"/>
    <w:rsid w:val="00CB77F7"/>
    <w:rsid w:val="00CB79B5"/>
    <w:rsid w:val="00CC2691"/>
    <w:rsid w:val="00CC26B5"/>
    <w:rsid w:val="00CC2BEC"/>
    <w:rsid w:val="00CC3DB8"/>
    <w:rsid w:val="00CC41A5"/>
    <w:rsid w:val="00CC4214"/>
    <w:rsid w:val="00CC5168"/>
    <w:rsid w:val="00CC51AF"/>
    <w:rsid w:val="00CC605C"/>
    <w:rsid w:val="00CC64EB"/>
    <w:rsid w:val="00CC67B6"/>
    <w:rsid w:val="00CC73AB"/>
    <w:rsid w:val="00CD1436"/>
    <w:rsid w:val="00CD1526"/>
    <w:rsid w:val="00CD1DFA"/>
    <w:rsid w:val="00CD346A"/>
    <w:rsid w:val="00CD3702"/>
    <w:rsid w:val="00CD39D8"/>
    <w:rsid w:val="00CD3A4D"/>
    <w:rsid w:val="00CD4939"/>
    <w:rsid w:val="00CD5836"/>
    <w:rsid w:val="00CD5913"/>
    <w:rsid w:val="00CD5A90"/>
    <w:rsid w:val="00CD61C1"/>
    <w:rsid w:val="00CD7F0B"/>
    <w:rsid w:val="00CE014C"/>
    <w:rsid w:val="00CE2635"/>
    <w:rsid w:val="00CE27D0"/>
    <w:rsid w:val="00CE41F4"/>
    <w:rsid w:val="00CE5070"/>
    <w:rsid w:val="00CE540A"/>
    <w:rsid w:val="00CE783A"/>
    <w:rsid w:val="00CF07EF"/>
    <w:rsid w:val="00CF09AC"/>
    <w:rsid w:val="00CF48DF"/>
    <w:rsid w:val="00CF4B85"/>
    <w:rsid w:val="00CF5569"/>
    <w:rsid w:val="00CF5666"/>
    <w:rsid w:val="00CF6AD9"/>
    <w:rsid w:val="00CF7573"/>
    <w:rsid w:val="00CF7B4C"/>
    <w:rsid w:val="00CF7FD5"/>
    <w:rsid w:val="00D010EC"/>
    <w:rsid w:val="00D01392"/>
    <w:rsid w:val="00D025A0"/>
    <w:rsid w:val="00D02C54"/>
    <w:rsid w:val="00D03101"/>
    <w:rsid w:val="00D0455F"/>
    <w:rsid w:val="00D045A6"/>
    <w:rsid w:val="00D049AD"/>
    <w:rsid w:val="00D049BD"/>
    <w:rsid w:val="00D04B84"/>
    <w:rsid w:val="00D05320"/>
    <w:rsid w:val="00D058E9"/>
    <w:rsid w:val="00D06763"/>
    <w:rsid w:val="00D100D9"/>
    <w:rsid w:val="00D10220"/>
    <w:rsid w:val="00D10E2A"/>
    <w:rsid w:val="00D119F7"/>
    <w:rsid w:val="00D125BF"/>
    <w:rsid w:val="00D137A7"/>
    <w:rsid w:val="00D14339"/>
    <w:rsid w:val="00D14D31"/>
    <w:rsid w:val="00D14F50"/>
    <w:rsid w:val="00D15B58"/>
    <w:rsid w:val="00D1638B"/>
    <w:rsid w:val="00D16845"/>
    <w:rsid w:val="00D178EC"/>
    <w:rsid w:val="00D202EA"/>
    <w:rsid w:val="00D208BE"/>
    <w:rsid w:val="00D20BC5"/>
    <w:rsid w:val="00D20EB2"/>
    <w:rsid w:val="00D21C85"/>
    <w:rsid w:val="00D2406F"/>
    <w:rsid w:val="00D253FA"/>
    <w:rsid w:val="00D276B6"/>
    <w:rsid w:val="00D304C5"/>
    <w:rsid w:val="00D304C8"/>
    <w:rsid w:val="00D30FE6"/>
    <w:rsid w:val="00D31A2A"/>
    <w:rsid w:val="00D323C9"/>
    <w:rsid w:val="00D3292E"/>
    <w:rsid w:val="00D35552"/>
    <w:rsid w:val="00D35CA9"/>
    <w:rsid w:val="00D36117"/>
    <w:rsid w:val="00D36974"/>
    <w:rsid w:val="00D4064D"/>
    <w:rsid w:val="00D424A4"/>
    <w:rsid w:val="00D42DA0"/>
    <w:rsid w:val="00D43F0C"/>
    <w:rsid w:val="00D44C57"/>
    <w:rsid w:val="00D4537A"/>
    <w:rsid w:val="00D460F6"/>
    <w:rsid w:val="00D47007"/>
    <w:rsid w:val="00D47187"/>
    <w:rsid w:val="00D471C5"/>
    <w:rsid w:val="00D47FFA"/>
    <w:rsid w:val="00D50399"/>
    <w:rsid w:val="00D50631"/>
    <w:rsid w:val="00D51982"/>
    <w:rsid w:val="00D51ED3"/>
    <w:rsid w:val="00D52B72"/>
    <w:rsid w:val="00D52B74"/>
    <w:rsid w:val="00D53B24"/>
    <w:rsid w:val="00D54FEE"/>
    <w:rsid w:val="00D561C3"/>
    <w:rsid w:val="00D569A0"/>
    <w:rsid w:val="00D56C23"/>
    <w:rsid w:val="00D5709C"/>
    <w:rsid w:val="00D607EE"/>
    <w:rsid w:val="00D62075"/>
    <w:rsid w:val="00D63CDD"/>
    <w:rsid w:val="00D64F7F"/>
    <w:rsid w:val="00D70F83"/>
    <w:rsid w:val="00D711DF"/>
    <w:rsid w:val="00D72094"/>
    <w:rsid w:val="00D72ACF"/>
    <w:rsid w:val="00D75639"/>
    <w:rsid w:val="00D75B9C"/>
    <w:rsid w:val="00D75D7F"/>
    <w:rsid w:val="00D76150"/>
    <w:rsid w:val="00D7728D"/>
    <w:rsid w:val="00D82185"/>
    <w:rsid w:val="00D824B2"/>
    <w:rsid w:val="00D825C9"/>
    <w:rsid w:val="00D838A2"/>
    <w:rsid w:val="00D8572B"/>
    <w:rsid w:val="00D85A79"/>
    <w:rsid w:val="00D85C10"/>
    <w:rsid w:val="00D85D08"/>
    <w:rsid w:val="00D85DE2"/>
    <w:rsid w:val="00D86286"/>
    <w:rsid w:val="00D87132"/>
    <w:rsid w:val="00D8793D"/>
    <w:rsid w:val="00D900F4"/>
    <w:rsid w:val="00D90EFD"/>
    <w:rsid w:val="00D91F3B"/>
    <w:rsid w:val="00D92CFB"/>
    <w:rsid w:val="00D93B41"/>
    <w:rsid w:val="00D9460B"/>
    <w:rsid w:val="00D95344"/>
    <w:rsid w:val="00D95CDA"/>
    <w:rsid w:val="00D95D25"/>
    <w:rsid w:val="00D96AA4"/>
    <w:rsid w:val="00D96DAC"/>
    <w:rsid w:val="00D97380"/>
    <w:rsid w:val="00D97DA7"/>
    <w:rsid w:val="00DA0661"/>
    <w:rsid w:val="00DA1FCA"/>
    <w:rsid w:val="00DA29E9"/>
    <w:rsid w:val="00DA38D1"/>
    <w:rsid w:val="00DA554E"/>
    <w:rsid w:val="00DA5B3D"/>
    <w:rsid w:val="00DA61D4"/>
    <w:rsid w:val="00DA6FA1"/>
    <w:rsid w:val="00DA711B"/>
    <w:rsid w:val="00DB00EE"/>
    <w:rsid w:val="00DB0A9C"/>
    <w:rsid w:val="00DB1704"/>
    <w:rsid w:val="00DB1EBC"/>
    <w:rsid w:val="00DB2203"/>
    <w:rsid w:val="00DB23EA"/>
    <w:rsid w:val="00DB2EBF"/>
    <w:rsid w:val="00DB2EF9"/>
    <w:rsid w:val="00DB2F27"/>
    <w:rsid w:val="00DB2FC7"/>
    <w:rsid w:val="00DB49A6"/>
    <w:rsid w:val="00DB59E0"/>
    <w:rsid w:val="00DB7807"/>
    <w:rsid w:val="00DC12AC"/>
    <w:rsid w:val="00DC2027"/>
    <w:rsid w:val="00DC27BA"/>
    <w:rsid w:val="00DC3816"/>
    <w:rsid w:val="00DC38F6"/>
    <w:rsid w:val="00DC4071"/>
    <w:rsid w:val="00DC40BB"/>
    <w:rsid w:val="00DC463F"/>
    <w:rsid w:val="00DC4E25"/>
    <w:rsid w:val="00DC67CD"/>
    <w:rsid w:val="00DC6CFF"/>
    <w:rsid w:val="00DC716E"/>
    <w:rsid w:val="00DC73CE"/>
    <w:rsid w:val="00DD2003"/>
    <w:rsid w:val="00DD24BE"/>
    <w:rsid w:val="00DD3615"/>
    <w:rsid w:val="00DD46E9"/>
    <w:rsid w:val="00DD6A31"/>
    <w:rsid w:val="00DD6AC9"/>
    <w:rsid w:val="00DE17E4"/>
    <w:rsid w:val="00DE1C98"/>
    <w:rsid w:val="00DE2002"/>
    <w:rsid w:val="00DE2C2C"/>
    <w:rsid w:val="00DE2D7B"/>
    <w:rsid w:val="00DE333F"/>
    <w:rsid w:val="00DE4137"/>
    <w:rsid w:val="00DE4639"/>
    <w:rsid w:val="00DE4BC5"/>
    <w:rsid w:val="00DE502E"/>
    <w:rsid w:val="00DE533C"/>
    <w:rsid w:val="00DE543D"/>
    <w:rsid w:val="00DE5449"/>
    <w:rsid w:val="00DE574C"/>
    <w:rsid w:val="00DE5EEF"/>
    <w:rsid w:val="00DE67B5"/>
    <w:rsid w:val="00DE6974"/>
    <w:rsid w:val="00DE6D04"/>
    <w:rsid w:val="00DF068D"/>
    <w:rsid w:val="00DF2C23"/>
    <w:rsid w:val="00DF39CA"/>
    <w:rsid w:val="00DF4292"/>
    <w:rsid w:val="00DF466A"/>
    <w:rsid w:val="00DF4A46"/>
    <w:rsid w:val="00DF6398"/>
    <w:rsid w:val="00DF6789"/>
    <w:rsid w:val="00DF68AF"/>
    <w:rsid w:val="00DF71C3"/>
    <w:rsid w:val="00DF7E45"/>
    <w:rsid w:val="00DF7EA6"/>
    <w:rsid w:val="00E00667"/>
    <w:rsid w:val="00E009B8"/>
    <w:rsid w:val="00E01624"/>
    <w:rsid w:val="00E01CA2"/>
    <w:rsid w:val="00E03724"/>
    <w:rsid w:val="00E04686"/>
    <w:rsid w:val="00E0473A"/>
    <w:rsid w:val="00E0492A"/>
    <w:rsid w:val="00E06A26"/>
    <w:rsid w:val="00E07497"/>
    <w:rsid w:val="00E07A71"/>
    <w:rsid w:val="00E1169D"/>
    <w:rsid w:val="00E1434B"/>
    <w:rsid w:val="00E1592E"/>
    <w:rsid w:val="00E20765"/>
    <w:rsid w:val="00E25017"/>
    <w:rsid w:val="00E26F32"/>
    <w:rsid w:val="00E316BA"/>
    <w:rsid w:val="00E31AC9"/>
    <w:rsid w:val="00E32201"/>
    <w:rsid w:val="00E32656"/>
    <w:rsid w:val="00E32FBF"/>
    <w:rsid w:val="00E33E64"/>
    <w:rsid w:val="00E33FCC"/>
    <w:rsid w:val="00E3436E"/>
    <w:rsid w:val="00E34728"/>
    <w:rsid w:val="00E35F64"/>
    <w:rsid w:val="00E370EA"/>
    <w:rsid w:val="00E371A8"/>
    <w:rsid w:val="00E37861"/>
    <w:rsid w:val="00E401C3"/>
    <w:rsid w:val="00E40531"/>
    <w:rsid w:val="00E40B66"/>
    <w:rsid w:val="00E410A8"/>
    <w:rsid w:val="00E416D8"/>
    <w:rsid w:val="00E41A9D"/>
    <w:rsid w:val="00E4235B"/>
    <w:rsid w:val="00E428E7"/>
    <w:rsid w:val="00E4388E"/>
    <w:rsid w:val="00E47873"/>
    <w:rsid w:val="00E5106D"/>
    <w:rsid w:val="00E511A8"/>
    <w:rsid w:val="00E51209"/>
    <w:rsid w:val="00E51764"/>
    <w:rsid w:val="00E522FB"/>
    <w:rsid w:val="00E536AB"/>
    <w:rsid w:val="00E53E8E"/>
    <w:rsid w:val="00E53FEE"/>
    <w:rsid w:val="00E5475D"/>
    <w:rsid w:val="00E547C2"/>
    <w:rsid w:val="00E5481C"/>
    <w:rsid w:val="00E5519E"/>
    <w:rsid w:val="00E55E6D"/>
    <w:rsid w:val="00E562AD"/>
    <w:rsid w:val="00E567EF"/>
    <w:rsid w:val="00E56E15"/>
    <w:rsid w:val="00E56E5B"/>
    <w:rsid w:val="00E6011E"/>
    <w:rsid w:val="00E622DA"/>
    <w:rsid w:val="00E66B5B"/>
    <w:rsid w:val="00E67625"/>
    <w:rsid w:val="00E703E6"/>
    <w:rsid w:val="00E7086C"/>
    <w:rsid w:val="00E713CC"/>
    <w:rsid w:val="00E72083"/>
    <w:rsid w:val="00E7224E"/>
    <w:rsid w:val="00E72F06"/>
    <w:rsid w:val="00E7439D"/>
    <w:rsid w:val="00E74F01"/>
    <w:rsid w:val="00E76128"/>
    <w:rsid w:val="00E763D3"/>
    <w:rsid w:val="00E7689B"/>
    <w:rsid w:val="00E8046C"/>
    <w:rsid w:val="00E80ABE"/>
    <w:rsid w:val="00E81600"/>
    <w:rsid w:val="00E83A0A"/>
    <w:rsid w:val="00E83E17"/>
    <w:rsid w:val="00E83F37"/>
    <w:rsid w:val="00E83FF9"/>
    <w:rsid w:val="00E84D5E"/>
    <w:rsid w:val="00E86091"/>
    <w:rsid w:val="00E87548"/>
    <w:rsid w:val="00E91A74"/>
    <w:rsid w:val="00E91F0D"/>
    <w:rsid w:val="00E92060"/>
    <w:rsid w:val="00E92105"/>
    <w:rsid w:val="00E93BD9"/>
    <w:rsid w:val="00E93C17"/>
    <w:rsid w:val="00E93C9D"/>
    <w:rsid w:val="00E93D94"/>
    <w:rsid w:val="00E94849"/>
    <w:rsid w:val="00E96DB6"/>
    <w:rsid w:val="00E97998"/>
    <w:rsid w:val="00E97D63"/>
    <w:rsid w:val="00EA0067"/>
    <w:rsid w:val="00EA018E"/>
    <w:rsid w:val="00EA1654"/>
    <w:rsid w:val="00EA18C2"/>
    <w:rsid w:val="00EA1B9C"/>
    <w:rsid w:val="00EA1BB9"/>
    <w:rsid w:val="00EA2895"/>
    <w:rsid w:val="00EA2DF8"/>
    <w:rsid w:val="00EA498A"/>
    <w:rsid w:val="00EA5251"/>
    <w:rsid w:val="00EA71BC"/>
    <w:rsid w:val="00EA795D"/>
    <w:rsid w:val="00EB077B"/>
    <w:rsid w:val="00EB0BE8"/>
    <w:rsid w:val="00EB104C"/>
    <w:rsid w:val="00EB1306"/>
    <w:rsid w:val="00EB1C8A"/>
    <w:rsid w:val="00EB2DE1"/>
    <w:rsid w:val="00EB2E1F"/>
    <w:rsid w:val="00EB37F2"/>
    <w:rsid w:val="00EB3D67"/>
    <w:rsid w:val="00EB4256"/>
    <w:rsid w:val="00EB746E"/>
    <w:rsid w:val="00EB7B48"/>
    <w:rsid w:val="00EC0650"/>
    <w:rsid w:val="00EC13D8"/>
    <w:rsid w:val="00EC2039"/>
    <w:rsid w:val="00EC258F"/>
    <w:rsid w:val="00EC31C5"/>
    <w:rsid w:val="00EC6774"/>
    <w:rsid w:val="00EC6DBF"/>
    <w:rsid w:val="00EC7101"/>
    <w:rsid w:val="00EC789B"/>
    <w:rsid w:val="00EC7978"/>
    <w:rsid w:val="00ED1107"/>
    <w:rsid w:val="00ED1911"/>
    <w:rsid w:val="00ED5C80"/>
    <w:rsid w:val="00ED6424"/>
    <w:rsid w:val="00ED758D"/>
    <w:rsid w:val="00ED77C2"/>
    <w:rsid w:val="00ED7E7C"/>
    <w:rsid w:val="00EE0AA8"/>
    <w:rsid w:val="00EE1334"/>
    <w:rsid w:val="00EE194B"/>
    <w:rsid w:val="00EE2088"/>
    <w:rsid w:val="00EE2D69"/>
    <w:rsid w:val="00EE38C2"/>
    <w:rsid w:val="00EE5955"/>
    <w:rsid w:val="00EE5FA9"/>
    <w:rsid w:val="00EF026D"/>
    <w:rsid w:val="00EF108E"/>
    <w:rsid w:val="00EF1595"/>
    <w:rsid w:val="00EF1636"/>
    <w:rsid w:val="00EF2409"/>
    <w:rsid w:val="00EF2C80"/>
    <w:rsid w:val="00EF520C"/>
    <w:rsid w:val="00EF574D"/>
    <w:rsid w:val="00EF5B8F"/>
    <w:rsid w:val="00EF61C3"/>
    <w:rsid w:val="00EF6538"/>
    <w:rsid w:val="00EF65FD"/>
    <w:rsid w:val="00EF6D91"/>
    <w:rsid w:val="00EF71DC"/>
    <w:rsid w:val="00EF7C7D"/>
    <w:rsid w:val="00F00380"/>
    <w:rsid w:val="00F00692"/>
    <w:rsid w:val="00F0114D"/>
    <w:rsid w:val="00F016AA"/>
    <w:rsid w:val="00F01776"/>
    <w:rsid w:val="00F0196C"/>
    <w:rsid w:val="00F01BF6"/>
    <w:rsid w:val="00F024F3"/>
    <w:rsid w:val="00F03734"/>
    <w:rsid w:val="00F03AAC"/>
    <w:rsid w:val="00F03BC9"/>
    <w:rsid w:val="00F04012"/>
    <w:rsid w:val="00F04773"/>
    <w:rsid w:val="00F051F0"/>
    <w:rsid w:val="00F053D5"/>
    <w:rsid w:val="00F05FD2"/>
    <w:rsid w:val="00F05FEF"/>
    <w:rsid w:val="00F067C0"/>
    <w:rsid w:val="00F07946"/>
    <w:rsid w:val="00F07DAE"/>
    <w:rsid w:val="00F11045"/>
    <w:rsid w:val="00F11570"/>
    <w:rsid w:val="00F12790"/>
    <w:rsid w:val="00F13320"/>
    <w:rsid w:val="00F134F1"/>
    <w:rsid w:val="00F1377C"/>
    <w:rsid w:val="00F15854"/>
    <w:rsid w:val="00F15891"/>
    <w:rsid w:val="00F20DC4"/>
    <w:rsid w:val="00F21377"/>
    <w:rsid w:val="00F219B5"/>
    <w:rsid w:val="00F22044"/>
    <w:rsid w:val="00F22646"/>
    <w:rsid w:val="00F23968"/>
    <w:rsid w:val="00F251E5"/>
    <w:rsid w:val="00F2593A"/>
    <w:rsid w:val="00F2710B"/>
    <w:rsid w:val="00F3005B"/>
    <w:rsid w:val="00F31704"/>
    <w:rsid w:val="00F3203A"/>
    <w:rsid w:val="00F325AF"/>
    <w:rsid w:val="00F32BB1"/>
    <w:rsid w:val="00F32D37"/>
    <w:rsid w:val="00F343A9"/>
    <w:rsid w:val="00F34510"/>
    <w:rsid w:val="00F34AA9"/>
    <w:rsid w:val="00F35855"/>
    <w:rsid w:val="00F3695B"/>
    <w:rsid w:val="00F3711A"/>
    <w:rsid w:val="00F375F3"/>
    <w:rsid w:val="00F37741"/>
    <w:rsid w:val="00F379C2"/>
    <w:rsid w:val="00F40A6F"/>
    <w:rsid w:val="00F40DF7"/>
    <w:rsid w:val="00F412E6"/>
    <w:rsid w:val="00F41AF4"/>
    <w:rsid w:val="00F41AFA"/>
    <w:rsid w:val="00F41D32"/>
    <w:rsid w:val="00F43191"/>
    <w:rsid w:val="00F43A37"/>
    <w:rsid w:val="00F43A8A"/>
    <w:rsid w:val="00F44592"/>
    <w:rsid w:val="00F4485A"/>
    <w:rsid w:val="00F45BA5"/>
    <w:rsid w:val="00F4604B"/>
    <w:rsid w:val="00F462A6"/>
    <w:rsid w:val="00F46F58"/>
    <w:rsid w:val="00F47B1F"/>
    <w:rsid w:val="00F47B5A"/>
    <w:rsid w:val="00F51E40"/>
    <w:rsid w:val="00F53D0B"/>
    <w:rsid w:val="00F53F61"/>
    <w:rsid w:val="00F54F8A"/>
    <w:rsid w:val="00F553E5"/>
    <w:rsid w:val="00F55E6D"/>
    <w:rsid w:val="00F5670C"/>
    <w:rsid w:val="00F56FF9"/>
    <w:rsid w:val="00F5767F"/>
    <w:rsid w:val="00F57CEF"/>
    <w:rsid w:val="00F57F91"/>
    <w:rsid w:val="00F601BF"/>
    <w:rsid w:val="00F60427"/>
    <w:rsid w:val="00F61AFB"/>
    <w:rsid w:val="00F61D55"/>
    <w:rsid w:val="00F61D66"/>
    <w:rsid w:val="00F61F87"/>
    <w:rsid w:val="00F62117"/>
    <w:rsid w:val="00F62591"/>
    <w:rsid w:val="00F62B80"/>
    <w:rsid w:val="00F634B1"/>
    <w:rsid w:val="00F63644"/>
    <w:rsid w:val="00F63826"/>
    <w:rsid w:val="00F64328"/>
    <w:rsid w:val="00F665B5"/>
    <w:rsid w:val="00F6685D"/>
    <w:rsid w:val="00F6705C"/>
    <w:rsid w:val="00F70B93"/>
    <w:rsid w:val="00F70D0B"/>
    <w:rsid w:val="00F71C15"/>
    <w:rsid w:val="00F7253F"/>
    <w:rsid w:val="00F73895"/>
    <w:rsid w:val="00F750BA"/>
    <w:rsid w:val="00F75D73"/>
    <w:rsid w:val="00F76F05"/>
    <w:rsid w:val="00F80B47"/>
    <w:rsid w:val="00F80FA4"/>
    <w:rsid w:val="00F8110C"/>
    <w:rsid w:val="00F828F7"/>
    <w:rsid w:val="00F842B1"/>
    <w:rsid w:val="00F85AA6"/>
    <w:rsid w:val="00F85D3D"/>
    <w:rsid w:val="00F86294"/>
    <w:rsid w:val="00F863C1"/>
    <w:rsid w:val="00F86A61"/>
    <w:rsid w:val="00F908DA"/>
    <w:rsid w:val="00F90999"/>
    <w:rsid w:val="00F92DD6"/>
    <w:rsid w:val="00F92EC5"/>
    <w:rsid w:val="00F942F8"/>
    <w:rsid w:val="00F9533E"/>
    <w:rsid w:val="00F96180"/>
    <w:rsid w:val="00F96831"/>
    <w:rsid w:val="00F968EC"/>
    <w:rsid w:val="00F968ED"/>
    <w:rsid w:val="00F96962"/>
    <w:rsid w:val="00F97A39"/>
    <w:rsid w:val="00FA07A6"/>
    <w:rsid w:val="00FA0836"/>
    <w:rsid w:val="00FA0AA9"/>
    <w:rsid w:val="00FA17F4"/>
    <w:rsid w:val="00FA191C"/>
    <w:rsid w:val="00FA1C29"/>
    <w:rsid w:val="00FA2CAF"/>
    <w:rsid w:val="00FA331D"/>
    <w:rsid w:val="00FA4095"/>
    <w:rsid w:val="00FA4E18"/>
    <w:rsid w:val="00FA5EF5"/>
    <w:rsid w:val="00FA6C64"/>
    <w:rsid w:val="00FA7352"/>
    <w:rsid w:val="00FB4396"/>
    <w:rsid w:val="00FB46A7"/>
    <w:rsid w:val="00FB5164"/>
    <w:rsid w:val="00FB5803"/>
    <w:rsid w:val="00FB5BCF"/>
    <w:rsid w:val="00FB6474"/>
    <w:rsid w:val="00FB6F1A"/>
    <w:rsid w:val="00FB7657"/>
    <w:rsid w:val="00FC096C"/>
    <w:rsid w:val="00FC1CE4"/>
    <w:rsid w:val="00FC414B"/>
    <w:rsid w:val="00FC4344"/>
    <w:rsid w:val="00FC55B7"/>
    <w:rsid w:val="00FC65B9"/>
    <w:rsid w:val="00FD135A"/>
    <w:rsid w:val="00FD1376"/>
    <w:rsid w:val="00FD1FAD"/>
    <w:rsid w:val="00FD209F"/>
    <w:rsid w:val="00FD20E9"/>
    <w:rsid w:val="00FD380F"/>
    <w:rsid w:val="00FD41D6"/>
    <w:rsid w:val="00FD43CF"/>
    <w:rsid w:val="00FD4C14"/>
    <w:rsid w:val="00FD4D93"/>
    <w:rsid w:val="00FD54E4"/>
    <w:rsid w:val="00FD604F"/>
    <w:rsid w:val="00FD6687"/>
    <w:rsid w:val="00FD66B4"/>
    <w:rsid w:val="00FD6C78"/>
    <w:rsid w:val="00FD7587"/>
    <w:rsid w:val="00FD7F7A"/>
    <w:rsid w:val="00FE0191"/>
    <w:rsid w:val="00FE163F"/>
    <w:rsid w:val="00FE2D10"/>
    <w:rsid w:val="00FE30DB"/>
    <w:rsid w:val="00FE3DC2"/>
    <w:rsid w:val="00FE4AF4"/>
    <w:rsid w:val="00FE4F20"/>
    <w:rsid w:val="00FE5359"/>
    <w:rsid w:val="00FE5610"/>
    <w:rsid w:val="00FE6E4F"/>
    <w:rsid w:val="00FE71BC"/>
    <w:rsid w:val="00FE754C"/>
    <w:rsid w:val="00FF066A"/>
    <w:rsid w:val="00FF06BC"/>
    <w:rsid w:val="00FF141F"/>
    <w:rsid w:val="00FF2293"/>
    <w:rsid w:val="00FF3F5D"/>
    <w:rsid w:val="00FF46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3A959"/>
  <w15:chartTrackingRefBased/>
  <w15:docId w15:val="{DBDAF225-C9CE-46B0-82C6-C1CA63DFF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29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3786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C73CE"/>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unhideWhenUsed/>
    <w:qFormat/>
    <w:rsid w:val="003E724C"/>
    <w:pPr>
      <w:keepNext/>
      <w:keepLines/>
      <w:spacing w:before="40" w:after="360"/>
      <w:outlineLvl w:val="3"/>
    </w:pPr>
    <w:rPr>
      <w:rFonts w:asciiTheme="majorHAnsi" w:eastAsiaTheme="majorEastAsia" w:hAnsiTheme="majorHAnsi" w:cstheme="majorBidi"/>
      <w:b/>
      <w:i/>
      <w:iCs/>
      <w:color w:val="2F5496" w:themeColor="accent5" w:themeShade="BF"/>
    </w:rPr>
  </w:style>
  <w:style w:type="paragraph" w:styleId="Heading5">
    <w:name w:val="heading 5"/>
    <w:basedOn w:val="Normal"/>
    <w:next w:val="Normal"/>
    <w:link w:val="Heading5Char"/>
    <w:uiPriority w:val="9"/>
    <w:unhideWhenUsed/>
    <w:qFormat/>
    <w:rsid w:val="005552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4D93"/>
    <w:pPr>
      <w:tabs>
        <w:tab w:val="center" w:pos="4536"/>
        <w:tab w:val="right" w:pos="9072"/>
      </w:tabs>
      <w:spacing w:after="0" w:line="240" w:lineRule="auto"/>
    </w:pPr>
  </w:style>
  <w:style w:type="character" w:customStyle="1" w:styleId="HeaderChar">
    <w:name w:val="Header Char"/>
    <w:basedOn w:val="DefaultParagraphFont"/>
    <w:link w:val="Header"/>
    <w:uiPriority w:val="99"/>
    <w:rsid w:val="00FD4D93"/>
  </w:style>
  <w:style w:type="paragraph" w:styleId="Footer">
    <w:name w:val="footer"/>
    <w:basedOn w:val="Normal"/>
    <w:link w:val="FooterChar"/>
    <w:uiPriority w:val="99"/>
    <w:unhideWhenUsed/>
    <w:rsid w:val="00FD4D93"/>
    <w:pPr>
      <w:tabs>
        <w:tab w:val="center" w:pos="4536"/>
        <w:tab w:val="right" w:pos="9072"/>
      </w:tabs>
      <w:spacing w:after="0" w:line="240" w:lineRule="auto"/>
    </w:pPr>
  </w:style>
  <w:style w:type="character" w:customStyle="1" w:styleId="FooterChar">
    <w:name w:val="Footer Char"/>
    <w:basedOn w:val="DefaultParagraphFont"/>
    <w:link w:val="Footer"/>
    <w:uiPriority w:val="99"/>
    <w:rsid w:val="00FD4D93"/>
  </w:style>
  <w:style w:type="table" w:styleId="TableGrid">
    <w:name w:val="Table Grid"/>
    <w:basedOn w:val="TableNormal"/>
    <w:uiPriority w:val="39"/>
    <w:rsid w:val="00FD4D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A29E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semiHidden/>
    <w:unhideWhenUsed/>
    <w:qFormat/>
    <w:rsid w:val="005A29E6"/>
    <w:pPr>
      <w:spacing w:before="480" w:line="276" w:lineRule="auto"/>
      <w:outlineLvl w:val="9"/>
    </w:pPr>
    <w:rPr>
      <w:b/>
      <w:bCs/>
      <w:sz w:val="28"/>
      <w:szCs w:val="28"/>
      <w:lang w:val="en-US" w:eastAsia="ja-JP"/>
    </w:rPr>
  </w:style>
  <w:style w:type="paragraph" w:styleId="TOC1">
    <w:name w:val="toc 1"/>
    <w:basedOn w:val="Normal"/>
    <w:next w:val="Normal"/>
    <w:autoRedefine/>
    <w:uiPriority w:val="39"/>
    <w:unhideWhenUsed/>
    <w:rsid w:val="005A29E6"/>
    <w:pPr>
      <w:tabs>
        <w:tab w:val="left" w:pos="993"/>
        <w:tab w:val="right" w:leader="dot" w:pos="9488"/>
      </w:tabs>
      <w:spacing w:after="100" w:line="276" w:lineRule="auto"/>
      <w:ind w:left="993" w:hanging="993"/>
    </w:pPr>
    <w:rPr>
      <w:rFonts w:asciiTheme="minorHAnsi" w:hAnsiTheme="minorHAnsi"/>
      <w:sz w:val="22"/>
      <w:lang w:eastAsia="bg-BG"/>
    </w:rPr>
  </w:style>
  <w:style w:type="paragraph" w:styleId="TOC2">
    <w:name w:val="toc 2"/>
    <w:basedOn w:val="Normal"/>
    <w:next w:val="Normal"/>
    <w:autoRedefine/>
    <w:uiPriority w:val="39"/>
    <w:unhideWhenUsed/>
    <w:rsid w:val="005A29E6"/>
    <w:pPr>
      <w:tabs>
        <w:tab w:val="left" w:pos="1100"/>
        <w:tab w:val="right" w:leader="dot" w:pos="9488"/>
      </w:tabs>
      <w:spacing w:after="100" w:line="276" w:lineRule="auto"/>
      <w:ind w:left="993" w:hanging="993"/>
    </w:pPr>
    <w:rPr>
      <w:rFonts w:asciiTheme="minorHAnsi" w:hAnsiTheme="minorHAnsi"/>
      <w:sz w:val="22"/>
      <w:lang w:eastAsia="bg-BG"/>
    </w:rPr>
  </w:style>
  <w:style w:type="paragraph" w:styleId="TOC3">
    <w:name w:val="toc 3"/>
    <w:basedOn w:val="Normal"/>
    <w:next w:val="Normal"/>
    <w:autoRedefine/>
    <w:uiPriority w:val="39"/>
    <w:unhideWhenUsed/>
    <w:rsid w:val="005A29E6"/>
    <w:pPr>
      <w:tabs>
        <w:tab w:val="left" w:pos="1134"/>
        <w:tab w:val="right" w:leader="dot" w:pos="9488"/>
      </w:tabs>
      <w:spacing w:after="100" w:line="276" w:lineRule="auto"/>
      <w:ind w:left="993" w:hanging="993"/>
    </w:pPr>
    <w:rPr>
      <w:rFonts w:asciiTheme="minorHAnsi" w:hAnsiTheme="minorHAnsi"/>
      <w:sz w:val="22"/>
      <w:lang w:eastAsia="bg-BG"/>
    </w:rPr>
  </w:style>
  <w:style w:type="character" w:styleId="Hyperlink">
    <w:name w:val="Hyperlink"/>
    <w:basedOn w:val="DefaultParagraphFont"/>
    <w:uiPriority w:val="99"/>
    <w:unhideWhenUsed/>
    <w:rsid w:val="005A29E6"/>
    <w:rPr>
      <w:color w:val="0563C1" w:themeColor="hyperlink"/>
      <w:u w:val="single"/>
    </w:rPr>
  </w:style>
  <w:style w:type="paragraph" w:customStyle="1" w:styleId="Point1">
    <w:name w:val="Point 1"/>
    <w:basedOn w:val="Normal"/>
    <w:rsid w:val="000258A1"/>
    <w:pPr>
      <w:spacing w:before="120" w:after="120" w:line="240" w:lineRule="auto"/>
      <w:ind w:left="1417" w:hanging="567"/>
      <w:jc w:val="both"/>
    </w:pPr>
    <w:rPr>
      <w:rFonts w:cs="Times New Roman"/>
      <w:lang w:eastAsia="bg-BG" w:bidi="bg-BG"/>
    </w:rPr>
  </w:style>
  <w:style w:type="paragraph" w:styleId="ListParagraph">
    <w:name w:val="List Paragraph"/>
    <w:aliases w:val="Akapit z listą BS,Outlines a.b.c.,List_Paragraph,Multilevel para_II,Akapit z lista BS,References,Numbered List Paragraph,Numbered Paragraph,Main numbered paragraph,List Paragraph1,OBC Bullet,List Paragraph11,Normal numbered,Citation List"/>
    <w:basedOn w:val="Normal"/>
    <w:link w:val="ListParagraphChar"/>
    <w:uiPriority w:val="34"/>
    <w:qFormat/>
    <w:rsid w:val="000258A1"/>
    <w:pPr>
      <w:ind w:left="720"/>
      <w:contextualSpacing/>
    </w:pPr>
  </w:style>
  <w:style w:type="character" w:customStyle="1" w:styleId="Heading2Char">
    <w:name w:val="Heading 2 Char"/>
    <w:basedOn w:val="DefaultParagraphFont"/>
    <w:link w:val="Heading2"/>
    <w:uiPriority w:val="9"/>
    <w:rsid w:val="00E3786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C73CE"/>
    <w:rPr>
      <w:rFonts w:asciiTheme="majorHAnsi" w:eastAsiaTheme="majorEastAsia" w:hAnsiTheme="majorHAnsi" w:cstheme="majorBidi"/>
      <w:color w:val="1F4D78" w:themeColor="accent1" w:themeShade="7F"/>
      <w:szCs w:val="24"/>
    </w:rPr>
  </w:style>
  <w:style w:type="paragraph" w:styleId="BalloonText">
    <w:name w:val="Balloon Text"/>
    <w:basedOn w:val="Normal"/>
    <w:link w:val="BalloonTextChar"/>
    <w:uiPriority w:val="99"/>
    <w:semiHidden/>
    <w:unhideWhenUsed/>
    <w:rsid w:val="00525C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C4A"/>
    <w:rPr>
      <w:rFonts w:ascii="Segoe UI" w:hAnsi="Segoe UI" w:cs="Segoe UI"/>
      <w:sz w:val="18"/>
      <w:szCs w:val="18"/>
    </w:rPr>
  </w:style>
  <w:style w:type="character" w:customStyle="1" w:styleId="newdocreference1">
    <w:name w:val="newdocreference1"/>
    <w:basedOn w:val="DefaultParagraphFont"/>
    <w:rsid w:val="00AF354E"/>
    <w:rPr>
      <w:i w:val="0"/>
      <w:iCs w:val="0"/>
      <w:color w:val="0000FF"/>
      <w:u w:val="single"/>
    </w:rPr>
  </w:style>
  <w:style w:type="paragraph" w:styleId="FootnoteText">
    <w:name w:val="footnote text"/>
    <w:aliases w:val="Fußnotentext arial,single space, Car Car"/>
    <w:basedOn w:val="Normal"/>
    <w:link w:val="FootnoteTextChar"/>
    <w:uiPriority w:val="99"/>
    <w:unhideWhenUsed/>
    <w:qFormat/>
    <w:rsid w:val="00B81E47"/>
    <w:pPr>
      <w:spacing w:before="60" w:after="0" w:line="216" w:lineRule="auto"/>
    </w:pPr>
    <w:rPr>
      <w:color w:val="000000" w:themeColor="text1"/>
      <w:sz w:val="18"/>
      <w:szCs w:val="20"/>
      <w:lang w:val="en-US"/>
    </w:rPr>
  </w:style>
  <w:style w:type="character" w:customStyle="1" w:styleId="FootnoteTextChar">
    <w:name w:val="Footnote Text Char"/>
    <w:aliases w:val="Fußnotentext arial Char,single space Char, Car Car Char"/>
    <w:basedOn w:val="DefaultParagraphFont"/>
    <w:link w:val="FootnoteText"/>
    <w:uiPriority w:val="99"/>
    <w:rsid w:val="00B81E47"/>
    <w:rPr>
      <w:color w:val="000000" w:themeColor="text1"/>
      <w:sz w:val="18"/>
      <w:szCs w:val="20"/>
      <w:lang w:val="en-US"/>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Ref"/>
    <w:basedOn w:val="DefaultParagraphFont"/>
    <w:link w:val="BVIfnrChar1Char"/>
    <w:uiPriority w:val="99"/>
    <w:unhideWhenUsed/>
    <w:qFormat/>
    <w:rsid w:val="00B81E47"/>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B81E47"/>
    <w:pPr>
      <w:spacing w:before="280" w:line="240" w:lineRule="exact"/>
    </w:pPr>
    <w:rPr>
      <w:vertAlign w:val="superscript"/>
    </w:rPr>
  </w:style>
  <w:style w:type="character" w:customStyle="1" w:styleId="ListParagraphChar">
    <w:name w:val="List Paragraph Char"/>
    <w:aliases w:val="Akapit z listą BS Char,Outlines a.b.c. Char,List_Paragraph Char,Multilevel para_II Char,Akapit z lista BS Char,References Char,Numbered List Paragraph Char,Numbered Paragraph Char,Main numbered paragraph Char,List Paragraph1 Char"/>
    <w:link w:val="ListParagraph"/>
    <w:uiPriority w:val="34"/>
    <w:qFormat/>
    <w:locked/>
    <w:rsid w:val="00B81E47"/>
  </w:style>
  <w:style w:type="character" w:styleId="CommentReference">
    <w:name w:val="annotation reference"/>
    <w:basedOn w:val="DefaultParagraphFont"/>
    <w:uiPriority w:val="99"/>
    <w:unhideWhenUsed/>
    <w:rsid w:val="002C3C64"/>
    <w:rPr>
      <w:sz w:val="16"/>
      <w:szCs w:val="16"/>
    </w:rPr>
  </w:style>
  <w:style w:type="paragraph" w:styleId="CommentText">
    <w:name w:val="annotation text"/>
    <w:basedOn w:val="Normal"/>
    <w:link w:val="CommentTextChar"/>
    <w:uiPriority w:val="99"/>
    <w:unhideWhenUsed/>
    <w:rsid w:val="002C3C64"/>
    <w:pPr>
      <w:spacing w:line="240" w:lineRule="auto"/>
    </w:pPr>
    <w:rPr>
      <w:rFonts w:eastAsia="Calibri" w:cs="Times New Roman"/>
      <w:sz w:val="20"/>
      <w:szCs w:val="20"/>
    </w:rPr>
  </w:style>
  <w:style w:type="character" w:customStyle="1" w:styleId="CommentTextChar">
    <w:name w:val="Comment Text Char"/>
    <w:basedOn w:val="DefaultParagraphFont"/>
    <w:link w:val="CommentText"/>
    <w:uiPriority w:val="99"/>
    <w:rsid w:val="002C3C64"/>
    <w:rPr>
      <w:rFonts w:eastAsia="Calibri" w:cs="Times New Roman"/>
      <w:sz w:val="20"/>
      <w:szCs w:val="20"/>
    </w:rPr>
  </w:style>
  <w:style w:type="paragraph" w:customStyle="1" w:styleId="BOXTEXT">
    <w:name w:val="BOX TEXT"/>
    <w:basedOn w:val="Normal"/>
    <w:qFormat/>
    <w:rsid w:val="006E22B9"/>
    <w:pPr>
      <w:widowControl w:val="0"/>
      <w:autoSpaceDE w:val="0"/>
      <w:autoSpaceDN w:val="0"/>
      <w:adjustRightInd w:val="0"/>
      <w:spacing w:before="120" w:after="0" w:line="240" w:lineRule="exact"/>
      <w:jc w:val="both"/>
    </w:pPr>
    <w:rPr>
      <w:rFonts w:ascii="Arial" w:hAnsi="Arial" w:cs="Arial"/>
      <w:color w:val="000000" w:themeColor="text1"/>
      <w:sz w:val="20"/>
      <w:lang w:val="en-US" w:eastAsia="ja-JP"/>
    </w:rPr>
  </w:style>
  <w:style w:type="paragraph" w:customStyle="1" w:styleId="BOXtitle">
    <w:name w:val="BOX title"/>
    <w:qFormat/>
    <w:rsid w:val="006E22B9"/>
    <w:pPr>
      <w:widowControl w:val="0"/>
      <w:autoSpaceDE w:val="0"/>
      <w:autoSpaceDN w:val="0"/>
      <w:adjustRightInd w:val="0"/>
      <w:spacing w:after="280" w:line="216" w:lineRule="auto"/>
    </w:pPr>
    <w:rPr>
      <w:rFonts w:ascii="Arial" w:hAnsi="Arial" w:cs="Arial"/>
      <w:color w:val="000000" w:themeColor="text1"/>
      <w:lang w:val="en-US" w:eastAsia="ja-JP"/>
    </w:rPr>
  </w:style>
  <w:style w:type="character" w:customStyle="1" w:styleId="FIGURENO">
    <w:name w:val="FIGURE NO"/>
    <w:basedOn w:val="DefaultParagraphFont"/>
    <w:uiPriority w:val="1"/>
    <w:qFormat/>
    <w:rsid w:val="006E22B9"/>
    <w:rPr>
      <w:b/>
      <w:caps/>
      <w:smallCaps w:val="0"/>
      <w:color w:val="4A4C4E"/>
    </w:rPr>
  </w:style>
  <w:style w:type="paragraph" w:customStyle="1" w:styleId="a">
    <w:name w:val="Стил"/>
    <w:rsid w:val="00DD46E9"/>
    <w:pPr>
      <w:widowControl w:val="0"/>
      <w:autoSpaceDE w:val="0"/>
      <w:autoSpaceDN w:val="0"/>
      <w:adjustRightInd w:val="0"/>
      <w:spacing w:after="0" w:line="240" w:lineRule="auto"/>
      <w:ind w:left="140" w:right="140" w:firstLine="840"/>
      <w:jc w:val="both"/>
    </w:pPr>
    <w:rPr>
      <w:rFonts w:eastAsia="Times New Roman" w:cs="Times New Roman"/>
      <w:szCs w:val="24"/>
      <w:lang w:eastAsia="bg-BG"/>
    </w:rPr>
  </w:style>
  <w:style w:type="paragraph" w:styleId="CommentSubject">
    <w:name w:val="annotation subject"/>
    <w:basedOn w:val="CommentText"/>
    <w:next w:val="CommentText"/>
    <w:link w:val="CommentSubjectChar"/>
    <w:uiPriority w:val="99"/>
    <w:semiHidden/>
    <w:unhideWhenUsed/>
    <w:rsid w:val="000D74D8"/>
    <w:rPr>
      <w:rFonts w:eastAsiaTheme="minorHAnsi" w:cstheme="minorBidi"/>
      <w:b/>
      <w:bCs/>
    </w:rPr>
  </w:style>
  <w:style w:type="character" w:customStyle="1" w:styleId="CommentSubjectChar">
    <w:name w:val="Comment Subject Char"/>
    <w:basedOn w:val="CommentTextChar"/>
    <w:link w:val="CommentSubject"/>
    <w:uiPriority w:val="99"/>
    <w:semiHidden/>
    <w:rsid w:val="000D74D8"/>
    <w:rPr>
      <w:rFonts w:eastAsia="Calibri" w:cs="Times New Roman"/>
      <w:b/>
      <w:bCs/>
      <w:sz w:val="20"/>
      <w:szCs w:val="20"/>
    </w:rPr>
  </w:style>
  <w:style w:type="paragraph" w:styleId="NormalWeb">
    <w:name w:val="Normal (Web)"/>
    <w:basedOn w:val="Normal"/>
    <w:uiPriority w:val="99"/>
    <w:unhideWhenUsed/>
    <w:rsid w:val="001B3100"/>
    <w:pPr>
      <w:spacing w:before="100" w:beforeAutospacing="1" w:after="100" w:afterAutospacing="1" w:line="240" w:lineRule="auto"/>
    </w:pPr>
    <w:rPr>
      <w:rFonts w:eastAsia="Times New Roman" w:cs="Times New Roman"/>
      <w:szCs w:val="24"/>
      <w:lang w:eastAsia="bg-BG"/>
    </w:rPr>
  </w:style>
  <w:style w:type="paragraph" w:styleId="EndnoteText">
    <w:name w:val="endnote text"/>
    <w:basedOn w:val="Normal"/>
    <w:link w:val="EndnoteTextChar"/>
    <w:uiPriority w:val="99"/>
    <w:semiHidden/>
    <w:unhideWhenUsed/>
    <w:rsid w:val="00B6094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60944"/>
    <w:rPr>
      <w:sz w:val="20"/>
      <w:szCs w:val="20"/>
    </w:rPr>
  </w:style>
  <w:style w:type="character" w:styleId="EndnoteReference">
    <w:name w:val="endnote reference"/>
    <w:basedOn w:val="DefaultParagraphFont"/>
    <w:uiPriority w:val="99"/>
    <w:semiHidden/>
    <w:unhideWhenUsed/>
    <w:rsid w:val="00B60944"/>
    <w:rPr>
      <w:vertAlign w:val="superscript"/>
    </w:rPr>
  </w:style>
  <w:style w:type="character" w:customStyle="1" w:styleId="6">
    <w:name w:val="Основен текст (6)"/>
    <w:basedOn w:val="DefaultParagraphFont"/>
    <w:rsid w:val="003A15E5"/>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Bodytext2">
    <w:name w:val="Body text (2)_"/>
    <w:basedOn w:val="DefaultParagraphFont"/>
    <w:link w:val="Bodytext20"/>
    <w:rsid w:val="00E92060"/>
    <w:rPr>
      <w:rFonts w:ascii="Georgia" w:eastAsia="Georgia" w:hAnsi="Georgia" w:cs="Georgia"/>
      <w:shd w:val="clear" w:color="auto" w:fill="FFFFFF"/>
    </w:rPr>
  </w:style>
  <w:style w:type="paragraph" w:customStyle="1" w:styleId="Bodytext20">
    <w:name w:val="Body text (2)"/>
    <w:basedOn w:val="Normal"/>
    <w:link w:val="Bodytext2"/>
    <w:rsid w:val="00E92060"/>
    <w:pPr>
      <w:widowControl w:val="0"/>
      <w:shd w:val="clear" w:color="auto" w:fill="FFFFFF"/>
      <w:spacing w:before="540" w:after="60" w:line="269" w:lineRule="exact"/>
      <w:ind w:hanging="380"/>
      <w:jc w:val="both"/>
    </w:pPr>
    <w:rPr>
      <w:rFonts w:ascii="Georgia" w:eastAsia="Georgia" w:hAnsi="Georgia" w:cs="Georgia"/>
    </w:rPr>
  </w:style>
  <w:style w:type="character" w:styleId="FollowedHyperlink">
    <w:name w:val="FollowedHyperlink"/>
    <w:basedOn w:val="DefaultParagraphFont"/>
    <w:uiPriority w:val="99"/>
    <w:semiHidden/>
    <w:unhideWhenUsed/>
    <w:rsid w:val="007C7D09"/>
    <w:rPr>
      <w:color w:val="954F72" w:themeColor="followedHyperlink"/>
      <w:u w:val="single"/>
    </w:rPr>
  </w:style>
  <w:style w:type="paragraph" w:customStyle="1" w:styleId="Default">
    <w:name w:val="Default"/>
    <w:rsid w:val="00194F60"/>
    <w:pPr>
      <w:autoSpaceDE w:val="0"/>
      <w:autoSpaceDN w:val="0"/>
      <w:adjustRightInd w:val="0"/>
      <w:spacing w:after="0" w:line="240" w:lineRule="auto"/>
    </w:pPr>
    <w:rPr>
      <w:rFonts w:cs="Times New Roman"/>
      <w:color w:val="000000"/>
      <w:szCs w:val="24"/>
    </w:rPr>
  </w:style>
  <w:style w:type="numbering" w:customStyle="1" w:styleId="Style1">
    <w:name w:val="Style1"/>
    <w:uiPriority w:val="99"/>
    <w:rsid w:val="00770198"/>
    <w:pPr>
      <w:numPr>
        <w:numId w:val="12"/>
      </w:numPr>
    </w:pPr>
  </w:style>
  <w:style w:type="numbering" w:customStyle="1" w:styleId="Style2">
    <w:name w:val="Style2"/>
    <w:uiPriority w:val="99"/>
    <w:rsid w:val="00A67509"/>
    <w:pPr>
      <w:numPr>
        <w:numId w:val="13"/>
      </w:numPr>
    </w:pPr>
  </w:style>
  <w:style w:type="character" w:customStyle="1" w:styleId="Heading4Char">
    <w:name w:val="Heading 4 Char"/>
    <w:basedOn w:val="DefaultParagraphFont"/>
    <w:link w:val="Heading4"/>
    <w:uiPriority w:val="9"/>
    <w:rsid w:val="003E724C"/>
    <w:rPr>
      <w:rFonts w:asciiTheme="majorHAnsi" w:eastAsiaTheme="majorEastAsia" w:hAnsiTheme="majorHAnsi" w:cstheme="majorBidi"/>
      <w:b/>
      <w:i/>
      <w:iCs/>
      <w:color w:val="2F5496" w:themeColor="accent5" w:themeShade="BF"/>
    </w:rPr>
  </w:style>
  <w:style w:type="character" w:customStyle="1" w:styleId="Heading5Char">
    <w:name w:val="Heading 5 Char"/>
    <w:basedOn w:val="DefaultParagraphFont"/>
    <w:link w:val="Heading5"/>
    <w:uiPriority w:val="9"/>
    <w:rsid w:val="0055522F"/>
    <w:rPr>
      <w:rFonts w:asciiTheme="majorHAnsi" w:eastAsiaTheme="majorEastAsia" w:hAnsiTheme="majorHAnsi" w:cstheme="majorBidi"/>
      <w:color w:val="2E74B5" w:themeColor="accent1" w:themeShade="BF"/>
    </w:rPr>
  </w:style>
  <w:style w:type="character" w:customStyle="1" w:styleId="fontstyle01">
    <w:name w:val="fontstyle01"/>
    <w:basedOn w:val="DefaultParagraphFont"/>
    <w:rsid w:val="002C10BB"/>
    <w:rPr>
      <w:rFonts w:ascii="TimesNewRomanPSMT" w:hAnsi="TimesNewRomanPSMT" w:hint="default"/>
      <w:b w:val="0"/>
      <w:bCs w:val="0"/>
      <w:i w:val="0"/>
      <w:iCs w:val="0"/>
      <w:color w:val="000000"/>
      <w:sz w:val="24"/>
      <w:szCs w:val="24"/>
    </w:rPr>
  </w:style>
  <w:style w:type="paragraph" w:styleId="Revision">
    <w:name w:val="Revision"/>
    <w:hidden/>
    <w:uiPriority w:val="99"/>
    <w:semiHidden/>
    <w:rsid w:val="00D85C10"/>
    <w:pPr>
      <w:spacing w:after="0" w:line="240" w:lineRule="auto"/>
    </w:pPr>
  </w:style>
  <w:style w:type="character" w:styleId="Emphasis">
    <w:name w:val="Emphasis"/>
    <w:basedOn w:val="DefaultParagraphFont"/>
    <w:uiPriority w:val="20"/>
    <w:qFormat/>
    <w:rsid w:val="006D50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27561">
      <w:bodyDiv w:val="1"/>
      <w:marLeft w:val="0"/>
      <w:marRight w:val="0"/>
      <w:marTop w:val="0"/>
      <w:marBottom w:val="0"/>
      <w:divBdr>
        <w:top w:val="none" w:sz="0" w:space="0" w:color="auto"/>
        <w:left w:val="none" w:sz="0" w:space="0" w:color="auto"/>
        <w:bottom w:val="none" w:sz="0" w:space="0" w:color="auto"/>
        <w:right w:val="none" w:sz="0" w:space="0" w:color="auto"/>
      </w:divBdr>
    </w:div>
    <w:div w:id="830563047">
      <w:bodyDiv w:val="1"/>
      <w:marLeft w:val="390"/>
      <w:marRight w:val="390"/>
      <w:marTop w:val="0"/>
      <w:marBottom w:val="0"/>
      <w:divBdr>
        <w:top w:val="none" w:sz="0" w:space="0" w:color="auto"/>
        <w:left w:val="none" w:sz="0" w:space="0" w:color="auto"/>
        <w:bottom w:val="none" w:sz="0" w:space="0" w:color="auto"/>
        <w:right w:val="none" w:sz="0" w:space="0" w:color="auto"/>
      </w:divBdr>
      <w:divsChild>
        <w:div w:id="1897474746">
          <w:marLeft w:val="0"/>
          <w:marRight w:val="0"/>
          <w:marTop w:val="0"/>
          <w:marBottom w:val="120"/>
          <w:divBdr>
            <w:top w:val="none" w:sz="0" w:space="0" w:color="auto"/>
            <w:left w:val="none" w:sz="0" w:space="0" w:color="auto"/>
            <w:bottom w:val="none" w:sz="0" w:space="0" w:color="auto"/>
            <w:right w:val="none" w:sz="0" w:space="0" w:color="auto"/>
          </w:divBdr>
          <w:divsChild>
            <w:div w:id="484201711">
              <w:marLeft w:val="0"/>
              <w:marRight w:val="0"/>
              <w:marTop w:val="0"/>
              <w:marBottom w:val="0"/>
              <w:divBdr>
                <w:top w:val="none" w:sz="0" w:space="0" w:color="auto"/>
                <w:left w:val="none" w:sz="0" w:space="0" w:color="auto"/>
                <w:bottom w:val="none" w:sz="0" w:space="0" w:color="auto"/>
                <w:right w:val="none" w:sz="0" w:space="0" w:color="auto"/>
              </w:divBdr>
            </w:div>
            <w:div w:id="126164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426134">
      <w:bodyDiv w:val="1"/>
      <w:marLeft w:val="0"/>
      <w:marRight w:val="0"/>
      <w:marTop w:val="0"/>
      <w:marBottom w:val="0"/>
      <w:divBdr>
        <w:top w:val="none" w:sz="0" w:space="0" w:color="auto"/>
        <w:left w:val="none" w:sz="0" w:space="0" w:color="auto"/>
        <w:bottom w:val="none" w:sz="0" w:space="0" w:color="auto"/>
        <w:right w:val="none" w:sz="0" w:space="0" w:color="auto"/>
      </w:divBdr>
    </w:div>
    <w:div w:id="1062293335">
      <w:bodyDiv w:val="1"/>
      <w:marLeft w:val="0"/>
      <w:marRight w:val="0"/>
      <w:marTop w:val="0"/>
      <w:marBottom w:val="0"/>
      <w:divBdr>
        <w:top w:val="none" w:sz="0" w:space="0" w:color="auto"/>
        <w:left w:val="none" w:sz="0" w:space="0" w:color="auto"/>
        <w:bottom w:val="none" w:sz="0" w:space="0" w:color="auto"/>
        <w:right w:val="none" w:sz="0" w:space="0" w:color="auto"/>
      </w:divBdr>
      <w:divsChild>
        <w:div w:id="629167712">
          <w:marLeft w:val="0"/>
          <w:marRight w:val="0"/>
          <w:marTop w:val="0"/>
          <w:marBottom w:val="0"/>
          <w:divBdr>
            <w:top w:val="none" w:sz="0" w:space="0" w:color="auto"/>
            <w:left w:val="none" w:sz="0" w:space="0" w:color="auto"/>
            <w:bottom w:val="none" w:sz="0" w:space="0" w:color="auto"/>
            <w:right w:val="none" w:sz="0" w:space="0" w:color="auto"/>
          </w:divBdr>
          <w:divsChild>
            <w:div w:id="150608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387451">
      <w:bodyDiv w:val="1"/>
      <w:marLeft w:val="0"/>
      <w:marRight w:val="0"/>
      <w:marTop w:val="0"/>
      <w:marBottom w:val="0"/>
      <w:divBdr>
        <w:top w:val="none" w:sz="0" w:space="0" w:color="auto"/>
        <w:left w:val="none" w:sz="0" w:space="0" w:color="auto"/>
        <w:bottom w:val="none" w:sz="0" w:space="0" w:color="auto"/>
        <w:right w:val="none" w:sz="0" w:space="0" w:color="auto"/>
      </w:divBdr>
    </w:div>
    <w:div w:id="1206062864">
      <w:bodyDiv w:val="1"/>
      <w:marLeft w:val="390"/>
      <w:marRight w:val="390"/>
      <w:marTop w:val="0"/>
      <w:marBottom w:val="0"/>
      <w:divBdr>
        <w:top w:val="none" w:sz="0" w:space="0" w:color="auto"/>
        <w:left w:val="none" w:sz="0" w:space="0" w:color="auto"/>
        <w:bottom w:val="none" w:sz="0" w:space="0" w:color="auto"/>
        <w:right w:val="none" w:sz="0" w:space="0" w:color="auto"/>
      </w:divBdr>
      <w:divsChild>
        <w:div w:id="247887168">
          <w:marLeft w:val="0"/>
          <w:marRight w:val="0"/>
          <w:marTop w:val="0"/>
          <w:marBottom w:val="120"/>
          <w:divBdr>
            <w:top w:val="none" w:sz="0" w:space="0" w:color="auto"/>
            <w:left w:val="none" w:sz="0" w:space="0" w:color="auto"/>
            <w:bottom w:val="none" w:sz="0" w:space="0" w:color="auto"/>
            <w:right w:val="none" w:sz="0" w:space="0" w:color="auto"/>
          </w:divBdr>
          <w:divsChild>
            <w:div w:id="681590961">
              <w:marLeft w:val="0"/>
              <w:marRight w:val="0"/>
              <w:marTop w:val="0"/>
              <w:marBottom w:val="0"/>
              <w:divBdr>
                <w:top w:val="none" w:sz="0" w:space="0" w:color="auto"/>
                <w:left w:val="none" w:sz="0" w:space="0" w:color="auto"/>
                <w:bottom w:val="none" w:sz="0" w:space="0" w:color="auto"/>
                <w:right w:val="none" w:sz="0" w:space="0" w:color="auto"/>
              </w:divBdr>
            </w:div>
            <w:div w:id="1553931282">
              <w:marLeft w:val="0"/>
              <w:marRight w:val="0"/>
              <w:marTop w:val="0"/>
              <w:marBottom w:val="0"/>
              <w:divBdr>
                <w:top w:val="none" w:sz="0" w:space="0" w:color="auto"/>
                <w:left w:val="none" w:sz="0" w:space="0" w:color="auto"/>
                <w:bottom w:val="none" w:sz="0" w:space="0" w:color="auto"/>
                <w:right w:val="none" w:sz="0" w:space="0" w:color="auto"/>
              </w:divBdr>
            </w:div>
            <w:div w:id="178711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857421">
      <w:bodyDiv w:val="1"/>
      <w:marLeft w:val="0"/>
      <w:marRight w:val="0"/>
      <w:marTop w:val="0"/>
      <w:marBottom w:val="0"/>
      <w:divBdr>
        <w:top w:val="none" w:sz="0" w:space="0" w:color="auto"/>
        <w:left w:val="none" w:sz="0" w:space="0" w:color="auto"/>
        <w:bottom w:val="none" w:sz="0" w:space="0" w:color="auto"/>
        <w:right w:val="none" w:sz="0" w:space="0" w:color="auto"/>
      </w:divBdr>
    </w:div>
    <w:div w:id="1455758199">
      <w:bodyDiv w:val="1"/>
      <w:marLeft w:val="390"/>
      <w:marRight w:val="390"/>
      <w:marTop w:val="0"/>
      <w:marBottom w:val="0"/>
      <w:divBdr>
        <w:top w:val="none" w:sz="0" w:space="0" w:color="auto"/>
        <w:left w:val="none" w:sz="0" w:space="0" w:color="auto"/>
        <w:bottom w:val="none" w:sz="0" w:space="0" w:color="auto"/>
        <w:right w:val="none" w:sz="0" w:space="0" w:color="auto"/>
      </w:divBdr>
      <w:divsChild>
        <w:div w:id="295599912">
          <w:marLeft w:val="0"/>
          <w:marRight w:val="0"/>
          <w:marTop w:val="0"/>
          <w:marBottom w:val="120"/>
          <w:divBdr>
            <w:top w:val="none" w:sz="0" w:space="0" w:color="auto"/>
            <w:left w:val="none" w:sz="0" w:space="0" w:color="auto"/>
            <w:bottom w:val="none" w:sz="0" w:space="0" w:color="auto"/>
            <w:right w:val="none" w:sz="0" w:space="0" w:color="auto"/>
          </w:divBdr>
          <w:divsChild>
            <w:div w:id="845293316">
              <w:marLeft w:val="0"/>
              <w:marRight w:val="0"/>
              <w:marTop w:val="0"/>
              <w:marBottom w:val="0"/>
              <w:divBdr>
                <w:top w:val="none" w:sz="0" w:space="0" w:color="auto"/>
                <w:left w:val="none" w:sz="0" w:space="0" w:color="auto"/>
                <w:bottom w:val="none" w:sz="0" w:space="0" w:color="auto"/>
                <w:right w:val="none" w:sz="0" w:space="0" w:color="auto"/>
              </w:divBdr>
            </w:div>
            <w:div w:id="882522155">
              <w:marLeft w:val="0"/>
              <w:marRight w:val="0"/>
              <w:marTop w:val="0"/>
              <w:marBottom w:val="0"/>
              <w:divBdr>
                <w:top w:val="none" w:sz="0" w:space="0" w:color="auto"/>
                <w:left w:val="none" w:sz="0" w:space="0" w:color="auto"/>
                <w:bottom w:val="none" w:sz="0" w:space="0" w:color="auto"/>
                <w:right w:val="none" w:sz="0" w:space="0" w:color="auto"/>
              </w:divBdr>
            </w:div>
            <w:div w:id="1362631796">
              <w:marLeft w:val="0"/>
              <w:marRight w:val="0"/>
              <w:marTop w:val="0"/>
              <w:marBottom w:val="0"/>
              <w:divBdr>
                <w:top w:val="none" w:sz="0" w:space="0" w:color="auto"/>
                <w:left w:val="none" w:sz="0" w:space="0" w:color="auto"/>
                <w:bottom w:val="none" w:sz="0" w:space="0" w:color="auto"/>
                <w:right w:val="none" w:sz="0" w:space="0" w:color="auto"/>
              </w:divBdr>
            </w:div>
            <w:div w:id="1744332979">
              <w:marLeft w:val="0"/>
              <w:marRight w:val="0"/>
              <w:marTop w:val="0"/>
              <w:marBottom w:val="0"/>
              <w:divBdr>
                <w:top w:val="none" w:sz="0" w:space="0" w:color="auto"/>
                <w:left w:val="none" w:sz="0" w:space="0" w:color="auto"/>
                <w:bottom w:val="none" w:sz="0" w:space="0" w:color="auto"/>
                <w:right w:val="none" w:sz="0" w:space="0" w:color="auto"/>
              </w:divBdr>
            </w:div>
            <w:div w:id="1844472205">
              <w:marLeft w:val="0"/>
              <w:marRight w:val="0"/>
              <w:marTop w:val="0"/>
              <w:marBottom w:val="0"/>
              <w:divBdr>
                <w:top w:val="none" w:sz="0" w:space="0" w:color="auto"/>
                <w:left w:val="none" w:sz="0" w:space="0" w:color="auto"/>
                <w:bottom w:val="none" w:sz="0" w:space="0" w:color="auto"/>
                <w:right w:val="none" w:sz="0" w:space="0" w:color="auto"/>
              </w:divBdr>
            </w:div>
            <w:div w:id="187226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450685">
      <w:bodyDiv w:val="1"/>
      <w:marLeft w:val="390"/>
      <w:marRight w:val="390"/>
      <w:marTop w:val="0"/>
      <w:marBottom w:val="0"/>
      <w:divBdr>
        <w:top w:val="none" w:sz="0" w:space="0" w:color="auto"/>
        <w:left w:val="none" w:sz="0" w:space="0" w:color="auto"/>
        <w:bottom w:val="none" w:sz="0" w:space="0" w:color="auto"/>
        <w:right w:val="none" w:sz="0" w:space="0" w:color="auto"/>
      </w:divBdr>
      <w:divsChild>
        <w:div w:id="1247306545">
          <w:marLeft w:val="0"/>
          <w:marRight w:val="0"/>
          <w:marTop w:val="0"/>
          <w:marBottom w:val="120"/>
          <w:divBdr>
            <w:top w:val="none" w:sz="0" w:space="0" w:color="auto"/>
            <w:left w:val="none" w:sz="0" w:space="0" w:color="auto"/>
            <w:bottom w:val="none" w:sz="0" w:space="0" w:color="auto"/>
            <w:right w:val="none" w:sz="0" w:space="0" w:color="auto"/>
          </w:divBdr>
          <w:divsChild>
            <w:div w:id="1710883710">
              <w:marLeft w:val="0"/>
              <w:marRight w:val="0"/>
              <w:marTop w:val="0"/>
              <w:marBottom w:val="0"/>
              <w:divBdr>
                <w:top w:val="none" w:sz="0" w:space="0" w:color="auto"/>
                <w:left w:val="none" w:sz="0" w:space="0" w:color="auto"/>
                <w:bottom w:val="none" w:sz="0" w:space="0" w:color="auto"/>
                <w:right w:val="none" w:sz="0" w:space="0" w:color="auto"/>
              </w:divBdr>
            </w:div>
            <w:div w:id="190135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rd@mrrb.government.bg"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mrrb.bg/bg/utvurdeni-metodicheski-ukazaniya-za-razrabotvane-i-prilagane-na-planove-za-integrirano-razvitie-na-obstina-piro-za-perioda-2021-2027-g/" TargetMode="External"/><Relationship Id="rId2" Type="http://schemas.openxmlformats.org/officeDocument/2006/relationships/hyperlink" Target="https://bgregio.eu/wps/portal/operativna-programa/regional-development-program-2021-2027/execution-prd-2021-2027/instructions.prd-2021-2027/Pravila-strukturirane-zvena-komiteti-podbor-PRR" TargetMode="External"/><Relationship Id="rId1" Type="http://schemas.openxmlformats.org/officeDocument/2006/relationships/hyperlink" Target="https://www.mrrb.bg/bg/utvurdeni-metodicheski-ukazaniya-za-razrabotvane-i-prilagane-na-planove-za-integrirano-razvitie-na-obstina-piro-za-perioda-2021-2027-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02852-B22C-4E53-846A-76DCAC81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23</Pages>
  <Words>7724</Words>
  <Characters>44032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51653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MILKOVA ANGELOVA</dc:creator>
  <cp:keywords/>
  <dc:description/>
  <cp:lastModifiedBy>IVAYLO HRISTOV STOYANOV</cp:lastModifiedBy>
  <cp:revision>91</cp:revision>
  <cp:lastPrinted>2024-02-13T11:38:00Z</cp:lastPrinted>
  <dcterms:created xsi:type="dcterms:W3CDTF">2024-02-23T09:36:00Z</dcterms:created>
  <dcterms:modified xsi:type="dcterms:W3CDTF">2024-03-01T06:57:00Z</dcterms:modified>
</cp:coreProperties>
</file>